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AD76EB2" w:rsidR="00EB1A56" w:rsidRPr="00A6578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04401CCA" w14:textId="410D00F1" w:rsidR="003C66F2" w:rsidRDefault="0089264E"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20</w:t>
      </w:r>
      <w:r w:rsidR="00F130ED" w:rsidRPr="00A65786">
        <w:rPr>
          <w:rFonts w:ascii="Arial" w:hAnsi="Arial" w:cs="Arial"/>
          <w:sz w:val="36"/>
          <w:szCs w:val="36"/>
        </w:rPr>
        <w:t>-</w:t>
      </w:r>
      <w:r w:rsidR="00386CEB" w:rsidRPr="00A65786">
        <w:rPr>
          <w:rFonts w:ascii="Arial" w:hAnsi="Arial" w:cs="Arial"/>
          <w:sz w:val="36"/>
          <w:szCs w:val="36"/>
        </w:rPr>
        <w:t>20</w:t>
      </w:r>
      <w:r w:rsidR="00F7228A">
        <w:rPr>
          <w:rFonts w:ascii="Arial" w:hAnsi="Arial" w:cs="Arial"/>
          <w:sz w:val="36"/>
          <w:szCs w:val="36"/>
        </w:rPr>
        <w:t>2</w:t>
      </w:r>
      <w:r>
        <w:rPr>
          <w:rFonts w:ascii="Arial" w:hAnsi="Arial" w:cs="Arial"/>
          <w:sz w:val="36"/>
          <w:szCs w:val="36"/>
        </w:rPr>
        <w:t>1</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E11313" w:rsidRDefault="008156A4" w:rsidP="003C66F2">
      <w:pPr>
        <w:rPr>
          <w:rFonts w:ascii="Arial" w:hAnsi="Arial" w:cs="Arial"/>
          <w:b/>
          <w:i/>
        </w:rPr>
      </w:pP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2B0811BF"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CB33EC">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CB33EC">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CB33EC">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CB33EC">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CB33EC">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CB33EC"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6D3E8F9A" w:rsidR="00A26B68" w:rsidRPr="00CC361B" w:rsidRDefault="00CB33EC">
      <w:pPr>
        <w:pStyle w:val="TOC1"/>
        <w:tabs>
          <w:tab w:val="right" w:leader="dot" w:pos="8630"/>
        </w:tabs>
        <w:rPr>
          <w:rFonts w:ascii="Times New Roman" w:hAnsi="Times New Roman"/>
          <w:noProof/>
          <w:sz w:val="22"/>
          <w:szCs w:val="22"/>
        </w:rPr>
      </w:pPr>
      <w:hyperlink w:anchor="_Toc268163190" w:history="1">
        <w:r w:rsidR="00C25F79">
          <w:rPr>
            <w:rStyle w:val="Hyperlink"/>
            <w:rFonts w:ascii="Times New Roman" w:hAnsi="Times New Roman"/>
            <w:noProof/>
            <w:color w:val="696867"/>
          </w:rPr>
          <w:t>Submission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2"/>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5B7C0F2E"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spellStart"/>
      <w:r w:rsidR="00386CEB" w:rsidRPr="00CC361B">
        <w:rPr>
          <w:rFonts w:ascii="Times New Roman" w:hAnsi="Times New Roman"/>
        </w:rPr>
        <w:t>Masters</w:t>
      </w:r>
      <w:proofErr w:type="spell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7AB6310F" w14:textId="72C6BE4A" w:rsidR="009E2542" w:rsidRPr="009E2542" w:rsidRDefault="009E2542" w:rsidP="009E2542">
      <w:pPr>
        <w:jc w:val="both"/>
        <w:rPr>
          <w:rFonts w:ascii="Times New Roman" w:hAnsi="Times New Roman"/>
          <w:b/>
          <w:color w:val="595959"/>
        </w:rPr>
      </w:pPr>
      <w:r w:rsidRPr="009E2542">
        <w:rPr>
          <w:rFonts w:ascii="Times New Roman" w:hAnsi="Times New Roman"/>
          <w:color w:val="595959"/>
        </w:rPr>
        <w:t xml:space="preserve">The Self-Study Report and Supplemental Material should be uploaded section by section or as a single upload option as </w:t>
      </w:r>
      <w:r w:rsidRPr="009E2542">
        <w:rPr>
          <w:rFonts w:ascii="Times New Roman" w:hAnsi="Times New Roman"/>
          <w:b/>
          <w:color w:val="595959"/>
        </w:rPr>
        <w:t xml:space="preserve">pdf files on your institution’s </w:t>
      </w:r>
      <w:r w:rsidR="00102D79">
        <w:rPr>
          <w:rFonts w:ascii="Times New Roman" w:hAnsi="Times New Roman"/>
          <w:b/>
          <w:color w:val="595959"/>
        </w:rPr>
        <w:t>page in the ABET Administration Management System.</w:t>
      </w:r>
    </w:p>
    <w:p w14:paraId="64785259" w14:textId="77777777" w:rsidR="00CC361B" w:rsidRPr="003F5825" w:rsidRDefault="00CC361B" w:rsidP="00CC361B">
      <w:pPr>
        <w:rPr>
          <w:rFonts w:ascii="Times New Roman" w:hAnsi="Times New Roman"/>
          <w:b/>
        </w:rPr>
      </w:pPr>
    </w:p>
    <w:p w14:paraId="68F80C97" w14:textId="3F128C0A" w:rsidR="00CC361B" w:rsidRPr="003F5825" w:rsidRDefault="00CC361B" w:rsidP="00CC361B">
      <w:pPr>
        <w:rPr>
          <w:rFonts w:ascii="Times New Roman" w:hAnsi="Times New Roman"/>
        </w:rPr>
      </w:pPr>
      <w:r w:rsidRPr="003F5825">
        <w:rPr>
          <w:rFonts w:ascii="Times New Roman" w:hAnsi="Times New Roman"/>
        </w:rPr>
        <w:t xml:space="preserve"> 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0F07F199" w14:textId="77777777" w:rsidR="00CC361B" w:rsidRPr="003F5825" w:rsidRDefault="00CC361B" w:rsidP="00CC361B">
      <w:pPr>
        <w:rPr>
          <w:rFonts w:ascii="Times New Roman" w:hAnsi="Times New Roman"/>
        </w:rPr>
      </w:pPr>
    </w:p>
    <w:p w14:paraId="72C50DC3" w14:textId="77777777" w:rsidR="00AF3176" w:rsidRPr="000162DC" w:rsidRDefault="00AF3176" w:rsidP="00AF3176">
      <w:pPr>
        <w:numPr>
          <w:ilvl w:val="0"/>
          <w:numId w:val="2"/>
        </w:numPr>
        <w:tabs>
          <w:tab w:val="clear" w:pos="720"/>
          <w:tab w:val="num" w:pos="360"/>
        </w:tabs>
        <w:ind w:left="360"/>
        <w:rPr>
          <w:rFonts w:ascii="Times New Roman" w:hAnsi="Times New Roman"/>
          <w:color w:val="595959"/>
        </w:rPr>
      </w:pPr>
      <w:r w:rsidRPr="000162DC">
        <w:rPr>
          <w:rFonts w:ascii="Times New Roman" w:hAnsi="Times New Roman"/>
          <w:b/>
          <w:color w:val="595959"/>
        </w:rPr>
        <w:t>To ABET Headquarters via upload by July 1</w:t>
      </w:r>
      <w:r w:rsidRPr="000162DC">
        <w:rPr>
          <w:rFonts w:ascii="Times New Roman" w:hAnsi="Times New Roman"/>
          <w:color w:val="595959"/>
        </w:rPr>
        <w:t xml:space="preserve"> of the calendar year of the review:</w:t>
      </w:r>
    </w:p>
    <w:p w14:paraId="0CADDA38" w14:textId="77777777" w:rsidR="00AF3176" w:rsidRPr="000162DC" w:rsidRDefault="00AF3176" w:rsidP="00AF3176">
      <w:pPr>
        <w:ind w:left="360"/>
        <w:rPr>
          <w:rFonts w:ascii="Times New Roman" w:hAnsi="Times New Roman"/>
          <w:color w:val="595959"/>
        </w:rPr>
      </w:pPr>
    </w:p>
    <w:p w14:paraId="04994ADF" w14:textId="77777777" w:rsidR="00AF3176" w:rsidRPr="000162DC" w:rsidRDefault="00AF3176" w:rsidP="00AF3176">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Self-Study Report section by section or as a single document upload option, including all appendices for </w:t>
      </w:r>
      <w:r w:rsidRPr="000162DC">
        <w:rPr>
          <w:rFonts w:ascii="Times New Roman" w:hAnsi="Times New Roman"/>
          <w:b/>
          <w:color w:val="595959"/>
          <w:u w:val="single"/>
        </w:rPr>
        <w:t>each</w:t>
      </w:r>
      <w:r w:rsidRPr="000162DC">
        <w:rPr>
          <w:rFonts w:ascii="Times New Roman" w:hAnsi="Times New Roman"/>
          <w:color w:val="595959"/>
        </w:rPr>
        <w:t xml:space="preserve"> program</w:t>
      </w:r>
    </w:p>
    <w:p w14:paraId="07DA0D27" w14:textId="3DD1DCCE" w:rsidR="00AF3176" w:rsidRPr="000162DC" w:rsidRDefault="00AF3176" w:rsidP="00AF3176">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set of the supplemental materials (</w:t>
      </w:r>
      <w:r w:rsidRPr="000162DC">
        <w:rPr>
          <w:rFonts w:ascii="Times New Roman" w:hAnsi="Times New Roman"/>
          <w:b/>
          <w:color w:val="595959"/>
        </w:rPr>
        <w:t>without the academic transcripts)</w:t>
      </w:r>
      <w:r w:rsidR="0078393F">
        <w:rPr>
          <w:rFonts w:ascii="Times New Roman" w:hAnsi="Times New Roman"/>
          <w:color w:val="595959"/>
        </w:rPr>
        <w:t>.</w:t>
      </w:r>
    </w:p>
    <w:p w14:paraId="37EA397D" w14:textId="6FF197FF" w:rsidR="00CC361B" w:rsidRPr="003F5825" w:rsidRDefault="00CC361B" w:rsidP="00AF3176">
      <w:pPr>
        <w:rPr>
          <w:rFonts w:ascii="Times New Roman" w:hAnsi="Times New Roman"/>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bookmarkStart w:id="4" w:name="_GoBack"/>
      <w:bookmarkEnd w:id="4"/>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3"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5" w:name="_Toc268163164"/>
      <w:r w:rsidRPr="00A65786">
        <w:t>Confidentiality</w:t>
      </w:r>
      <w:bookmarkEnd w:id="5"/>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6" w:name="_Toc268163165"/>
      <w:r w:rsidRPr="00A65786">
        <w:rPr>
          <w:rFonts w:cs="Arial"/>
        </w:rPr>
        <w:t>Template</w:t>
      </w:r>
      <w:bookmarkEnd w:id="6"/>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proofErr w:type="gramStart"/>
      <w:r w:rsidRPr="00A65786">
        <w:rPr>
          <w:rFonts w:ascii="Arial" w:hAnsi="Arial" w:cs="Arial"/>
          <w:b/>
        </w:rPr>
        <w:t>for</w:t>
      </w:r>
      <w:proofErr w:type="gramEnd"/>
      <w:r w:rsidRPr="00A65786">
        <w:rPr>
          <w:rFonts w:ascii="Arial" w:hAnsi="Arial" w:cs="Arial"/>
          <w:b/>
        </w:rPr>
        <w:t xml:space="preserve">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proofErr w:type="gramStart"/>
      <w:r w:rsidRPr="00A65786">
        <w:rPr>
          <w:rFonts w:ascii="Arial" w:hAnsi="Arial" w:cs="Arial"/>
          <w:b/>
        </w:rPr>
        <w:t>at</w:t>
      </w:r>
      <w:proofErr w:type="gramEnd"/>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4"/>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7" w:name="_Toc267903776"/>
      <w:bookmarkStart w:id="8" w:name="_Toc268163166"/>
      <w:r w:rsidRPr="00A65786">
        <w:rPr>
          <w:rFonts w:ascii="Arial" w:hAnsi="Arial" w:cs="Arial"/>
          <w:b/>
          <w:sz w:val="28"/>
          <w:szCs w:val="28"/>
        </w:rPr>
        <w:lastRenderedPageBreak/>
        <w:t>Program Self-Study Report</w:t>
      </w:r>
    </w:p>
    <w:p w14:paraId="54D12D7B" w14:textId="7854DE0A" w:rsidR="000E0108" w:rsidRPr="00A65786" w:rsidRDefault="000E0108" w:rsidP="00A51DD3">
      <w:pPr>
        <w:jc w:val="center"/>
      </w:pPr>
      <w:proofErr w:type="gramStart"/>
      <w:r w:rsidRPr="00A65786">
        <w:rPr>
          <w:rFonts w:ascii="Arial" w:hAnsi="Arial" w:cs="Arial"/>
          <w:b/>
          <w:sz w:val="28"/>
          <w:szCs w:val="28"/>
        </w:rPr>
        <w:t>for</w:t>
      </w:r>
      <w:proofErr w:type="gramEnd"/>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7"/>
      <w:bookmarkEnd w:id="8"/>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6F036F22"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58741A9E" w:rsidR="00A17CA9" w:rsidRPr="00982F43" w:rsidRDefault="00A17CA9" w:rsidP="00784625">
      <w:pPr>
        <w:ind w:left="360"/>
        <w:rPr>
          <w:rFonts w:ascii="Times New Roman" w:hAnsi="Times New Roman"/>
        </w:rPr>
      </w:pPr>
      <w:r w:rsidRPr="00982F43">
        <w:rPr>
          <w:rFonts w:ascii="Times New Roman" w:hAnsi="Times New Roman"/>
        </w:rPr>
        <w:t>Include the year</w:t>
      </w:r>
      <w:r w:rsidR="000F0FD0">
        <w:rPr>
          <w:rFonts w:ascii="Times New Roman" w:hAnsi="Times New Roman"/>
        </w:rPr>
        <w:t xml:space="preserve"> the program was</w:t>
      </w:r>
      <w:r w:rsidRPr="00982F43">
        <w:rPr>
          <w:rFonts w:ascii="Times New Roman" w:hAnsi="Times New Roman"/>
        </w:rPr>
        <w:t xml:space="preserve"> implemented and </w:t>
      </w:r>
      <w:r w:rsidR="000F0FD0">
        <w:rPr>
          <w:rFonts w:ascii="Times New Roman" w:hAnsi="Times New Roman"/>
        </w:rPr>
        <w:t xml:space="preserve">if this is not an initial review, </w:t>
      </w:r>
      <w:r w:rsidRPr="00982F43">
        <w:rPr>
          <w:rFonts w:ascii="Times New Roman" w:hAnsi="Times New Roman"/>
        </w:rPr>
        <w:t xml:space="preserve">the date of the last general </w:t>
      </w:r>
      <w:r w:rsidR="000F0FD0">
        <w:rPr>
          <w:rFonts w:ascii="Times New Roman" w:hAnsi="Times New Roman"/>
        </w:rPr>
        <w:t xml:space="preserve">accreditation </w:t>
      </w:r>
      <w:r w:rsidRPr="00982F43">
        <w:rPr>
          <w:rFonts w:ascii="Times New Roman" w:hAnsi="Times New Roman"/>
        </w:rPr>
        <w:t>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780BA515"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0F0FD0">
        <w:rPr>
          <w:rFonts w:ascii="Times New Roman" w:hAnsi="Times New Roman"/>
        </w:rPr>
        <w:t>d</w:t>
      </w:r>
      <w:r w:rsidR="000F0FD0" w:rsidRPr="00982F43">
        <w:rPr>
          <w:rFonts w:ascii="Times New Roman" w:hAnsi="Times New Roman"/>
        </w:rPr>
        <w:t>eficiencies</w:t>
      </w:r>
      <w:r w:rsidRPr="00982F43">
        <w:rPr>
          <w:rFonts w:ascii="Times New Roman" w:hAnsi="Times New Roman"/>
        </w:rPr>
        <w:t xml:space="preserve">, </w:t>
      </w:r>
      <w:r w:rsidR="000F0FD0">
        <w:rPr>
          <w:rFonts w:ascii="Times New Roman" w:hAnsi="Times New Roman"/>
        </w:rPr>
        <w:t>w</w:t>
      </w:r>
      <w:r w:rsidR="000F0FD0" w:rsidRPr="00982F43">
        <w:rPr>
          <w:rFonts w:ascii="Times New Roman" w:hAnsi="Times New Roman"/>
        </w:rPr>
        <w:t>eaknesses</w:t>
      </w:r>
      <w:r w:rsidRPr="00982F43">
        <w:rPr>
          <w:rFonts w:ascii="Times New Roman" w:hAnsi="Times New Roman"/>
        </w:rPr>
        <w:t xml:space="preserve">, or </w:t>
      </w:r>
      <w:r w:rsidR="000F0FD0">
        <w:rPr>
          <w:rFonts w:ascii="Times New Roman" w:hAnsi="Times New Roman"/>
        </w:rPr>
        <w:t>c</w:t>
      </w:r>
      <w:r w:rsidR="000F0FD0"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03526124" w14:textId="6461E3CF" w:rsidR="00A17CA9" w:rsidRPr="00A65786" w:rsidRDefault="00A17CA9" w:rsidP="00A51DD3">
      <w:r w:rsidRPr="00A65786">
        <w:br w:type="page"/>
      </w:r>
    </w:p>
    <w:p w14:paraId="0A655568" w14:textId="5F1A4E1A" w:rsidR="00A17CA9" w:rsidRPr="00A65786" w:rsidRDefault="00A17CA9" w:rsidP="00A51DD3">
      <w:pPr>
        <w:jc w:val="center"/>
        <w:rPr>
          <w:rFonts w:ascii="Arial" w:hAnsi="Arial" w:cs="Arial"/>
          <w:sz w:val="28"/>
          <w:szCs w:val="28"/>
        </w:rPr>
      </w:pPr>
      <w:bookmarkStart w:id="9" w:name="_Toc267903789"/>
      <w:bookmarkStart w:id="10" w:name="_Toc268163167"/>
      <w:r w:rsidRPr="00A65786">
        <w:rPr>
          <w:rFonts w:ascii="Arial" w:hAnsi="Arial" w:cs="Arial"/>
          <w:b/>
          <w:sz w:val="28"/>
          <w:szCs w:val="28"/>
        </w:rPr>
        <w:lastRenderedPageBreak/>
        <w:t>GENERAL CRITERIA</w:t>
      </w:r>
      <w:bookmarkEnd w:id="9"/>
      <w:bookmarkEnd w:id="10"/>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1" w:name="_Toc267903790"/>
      <w:bookmarkStart w:id="12" w:name="_Toc268163168"/>
      <w:r w:rsidRPr="00A65786">
        <w:rPr>
          <w:rFonts w:cs="Arial"/>
        </w:rPr>
        <w:t>CRITERION 1.  STUDENTS</w:t>
      </w:r>
      <w:bookmarkEnd w:id="11"/>
      <w:bookmarkEnd w:id="12"/>
    </w:p>
    <w:p w14:paraId="5DE25367" w14:textId="77777777" w:rsidR="00A17CA9" w:rsidRPr="00982F43" w:rsidRDefault="00A17CA9">
      <w:pPr>
        <w:rPr>
          <w:rFonts w:ascii="Times New Roman" w:hAnsi="Times New Roman"/>
          <w:b/>
        </w:rPr>
      </w:pPr>
    </w:p>
    <w:p w14:paraId="4EA675E0" w14:textId="6776412A"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5F3CA206"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70DD0AB"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Pr="00B31E13" w:rsidRDefault="00421257" w:rsidP="004F5323">
      <w:pPr>
        <w:pStyle w:val="PlainText"/>
        <w:ind w:left="360"/>
        <w:rPr>
          <w:color w:val="auto"/>
          <w:sz w:val="24"/>
          <w:szCs w:val="24"/>
        </w:rPr>
      </w:pPr>
      <w:r w:rsidRPr="00B31E13">
        <w:rPr>
          <w:rFonts w:ascii="Times New Roman" w:hAnsi="Times New Roman"/>
          <w:sz w:val="24"/>
          <w:szCs w:val="24"/>
        </w:rPr>
        <w:t xml:space="preserve">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w:t>
      </w:r>
      <w:r w:rsidRPr="00B31E13">
        <w:rPr>
          <w:rFonts w:ascii="Times New Roman" w:hAnsi="Times New Roman" w:cs="Times New Roman"/>
          <w:sz w:val="24"/>
          <w:szCs w:val="24"/>
        </w:rPr>
        <w:t>If applicable, describe the process for how course deviations are handled to ensure that graduation requirements are met.</w:t>
      </w:r>
    </w:p>
    <w:p w14:paraId="54A81AA5" w14:textId="77777777" w:rsidR="003D1860" w:rsidRPr="00A65786" w:rsidRDefault="003D1860" w:rsidP="00A51DD3"/>
    <w:p w14:paraId="50131B5C" w14:textId="77777777" w:rsidR="003D1860" w:rsidRPr="00A65786" w:rsidRDefault="003D1860" w:rsidP="00A65786">
      <w:pPr>
        <w:pStyle w:val="Heading2"/>
        <w:numPr>
          <w:ilvl w:val="0"/>
          <w:numId w:val="32"/>
        </w:numPr>
        <w:ind w:left="360"/>
        <w:rPr>
          <w:rFonts w:cs="Arial"/>
        </w:rPr>
      </w:pPr>
      <w:r w:rsidRPr="00A65786">
        <w:rPr>
          <w:rFonts w:cs="Arial"/>
        </w:rPr>
        <w:lastRenderedPageBreak/>
        <w:t>Transcripts of Recent Graduates</w:t>
      </w:r>
    </w:p>
    <w:p w14:paraId="080D7616" w14:textId="494D3C07" w:rsidR="003D1860" w:rsidRPr="00982F43" w:rsidRDefault="003D1860" w:rsidP="00A65786">
      <w:pPr>
        <w:ind w:left="360"/>
        <w:rPr>
          <w:rFonts w:ascii="Times New Roman" w:hAnsi="Times New Roman"/>
        </w:rPr>
      </w:pPr>
      <w:r w:rsidRPr="00982F43">
        <w:rPr>
          <w:rFonts w:ascii="Times New Roman" w:hAnsi="Times New Roman"/>
        </w:rPr>
        <w:t xml:space="preserve">The program will provide transcripts from some of the most recent graduates to the visiting team along with any needed explanation of how the transcripts are to be interpreted.  </w:t>
      </w:r>
      <w:r w:rsidRPr="00982F43">
        <w:rPr>
          <w:rFonts w:ascii="Times New Roman" w:hAnsi="Times New Roman"/>
          <w:b/>
        </w:rPr>
        <w:t xml:space="preserve">These transcripts will be requested separately by the </w:t>
      </w:r>
      <w:r w:rsidR="008A55DC" w:rsidRPr="00982F43">
        <w:rPr>
          <w:rFonts w:ascii="Times New Roman" w:hAnsi="Times New Roman"/>
          <w:b/>
        </w:rPr>
        <w:t>Team Chair</w:t>
      </w:r>
      <w:r w:rsidR="00B7273F">
        <w:rPr>
          <w:rFonts w:ascii="Times New Roman" w:hAnsi="Times New Roman"/>
          <w:b/>
        </w:rPr>
        <w:t xml:space="preserve"> prior to the visit</w:t>
      </w:r>
      <w:r w:rsidRPr="00982F43">
        <w:rPr>
          <w:rFonts w:ascii="Times New Roman" w:hAnsi="Times New Roman"/>
          <w:b/>
        </w:rPr>
        <w:t>.</w:t>
      </w:r>
      <w:r w:rsidRPr="00982F43">
        <w:rPr>
          <w:rFonts w:ascii="Times New Roman" w:hAnsi="Times New Roman"/>
        </w:rPr>
        <w:t xml:space="preserve">  State how the program and any program options are designated on the transcript.  </w:t>
      </w:r>
      <w:r w:rsidR="00481144" w:rsidRPr="00982F43">
        <w:rPr>
          <w:rFonts w:ascii="Times New Roman" w:hAnsi="Times New Roman"/>
        </w:rPr>
        <w:t xml:space="preserve">(See </w:t>
      </w:r>
      <w:r w:rsidR="006F5134" w:rsidRPr="00982F43">
        <w:rPr>
          <w:rFonts w:ascii="Times New Roman" w:hAnsi="Times New Roman"/>
        </w:rPr>
        <w:t>20</w:t>
      </w:r>
      <w:r w:rsidR="006F5134">
        <w:rPr>
          <w:rFonts w:ascii="Times New Roman" w:hAnsi="Times New Roman"/>
        </w:rPr>
        <w:t>20</w:t>
      </w:r>
      <w:r w:rsidR="004F5323">
        <w:rPr>
          <w:rFonts w:ascii="Times New Roman" w:hAnsi="Times New Roman"/>
        </w:rPr>
        <w:t>-</w:t>
      </w:r>
      <w:r w:rsidR="006F5134">
        <w:rPr>
          <w:rFonts w:ascii="Times New Roman" w:hAnsi="Times New Roman"/>
        </w:rPr>
        <w:t>2021</w:t>
      </w:r>
      <w:r w:rsidR="006F5134" w:rsidRPr="00982F43">
        <w:rPr>
          <w:rFonts w:ascii="Times New Roman" w:hAnsi="Times New Roman"/>
        </w:rPr>
        <w:t xml:space="preserve"> </w:t>
      </w:r>
      <w:r w:rsidR="00481144" w:rsidRPr="00982F43">
        <w:rPr>
          <w:rFonts w:ascii="Times New Roman" w:hAnsi="Times New Roman"/>
        </w:rPr>
        <w:t>APPM, Section I.E.3</w:t>
      </w:r>
      <w:r w:rsidR="00FD6D99" w:rsidRPr="00982F43">
        <w:rPr>
          <w:rFonts w:ascii="Times New Roman" w:hAnsi="Times New Roman"/>
        </w:rPr>
        <w:t>.a.)</w:t>
      </w: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5" w:name="_Toc267903802"/>
      <w:bookmarkStart w:id="36" w:name="_Toc268163169"/>
      <w:r w:rsidRPr="00A65786">
        <w:rPr>
          <w:rFonts w:cs="Arial"/>
        </w:rPr>
        <w:lastRenderedPageBreak/>
        <w:t>CRITERION 2.  PROGRAM EDUCATIONAL OBJECTIVES</w:t>
      </w:r>
      <w:bookmarkEnd w:id="35"/>
      <w:bookmarkEnd w:id="36"/>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259D6F70"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7" w:name="_Toc268163170"/>
      <w:r w:rsidRPr="00A65786">
        <w:rPr>
          <w:rFonts w:cs="Arial"/>
        </w:rPr>
        <w:lastRenderedPageBreak/>
        <w:t>CRITERION 3.  STUDENT OUTCOMES</w:t>
      </w:r>
      <w:bookmarkEnd w:id="37"/>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4E8A695B"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5561B51A"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0F0FD0">
        <w:rPr>
          <w:rFonts w:ascii="Times New Roman" w:hAnsi="Times New Roman"/>
        </w:rPr>
        <w:t>where</w:t>
      </w:r>
      <w:r w:rsidR="000F0FD0"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8" w:name="_Toc268163171"/>
      <w:r w:rsidRPr="00A65786">
        <w:rPr>
          <w:rFonts w:cs="Arial"/>
        </w:rPr>
        <w:lastRenderedPageBreak/>
        <w:t>CRITERION 4.  CONTINUOUS IMPROVEMENT</w:t>
      </w:r>
      <w:bookmarkEnd w:id="38"/>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C25F79">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C25F79">
      <w:pPr>
        <w:pStyle w:val="ListParagraph"/>
        <w:numPr>
          <w:ilvl w:val="0"/>
          <w:numId w:val="60"/>
        </w:numPr>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C25F79">
      <w:pPr>
        <w:pStyle w:val="ListParagraph"/>
        <w:numPr>
          <w:ilvl w:val="0"/>
          <w:numId w:val="60"/>
        </w:numPr>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 xml:space="preserve">Describe the results of any changes (whether or not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9" w:name="_Toc268163172"/>
      <w:r w:rsidRPr="00A65786">
        <w:rPr>
          <w:rFonts w:cs="Arial"/>
        </w:rPr>
        <w:lastRenderedPageBreak/>
        <w:t>CRITERION 5.  CURRICULUM</w:t>
      </w:r>
      <w:bookmarkEnd w:id="39"/>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40" w:name="_Toc268163173"/>
      <w:r w:rsidRPr="00A65786">
        <w:rPr>
          <w:rFonts w:cs="Arial"/>
        </w:rPr>
        <w:t>Program Curriculum</w:t>
      </w:r>
      <w:bookmarkEnd w:id="40"/>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76FE3B61"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w:t>
      </w:r>
      <w:r w:rsidR="00F05F0F">
        <w:rPr>
          <w:rFonts w:ascii="Times New Roman" w:hAnsi="Times New Roman"/>
        </w:rPr>
        <w:t xml:space="preserve">applicable </w:t>
      </w:r>
      <w:r w:rsidRPr="00982F43">
        <w:rPr>
          <w:rFonts w:ascii="Times New Roman" w:hAnsi="Times New Roman"/>
        </w:rPr>
        <w:t xml:space="preserve">program area.  </w:t>
      </w:r>
    </w:p>
    <w:p w14:paraId="00602E80" w14:textId="28CACD06"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606F6EA9"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 xml:space="preserve">(See the </w:t>
      </w:r>
      <w:r w:rsidR="000C75FE">
        <w:rPr>
          <w:rFonts w:ascii="Times New Roman" w:hAnsi="Times New Roman"/>
        </w:rPr>
        <w:t>2020</w:t>
      </w:r>
      <w:r w:rsidR="004F5323">
        <w:rPr>
          <w:rFonts w:ascii="Times New Roman" w:hAnsi="Times New Roman"/>
        </w:rPr>
        <w:t>-</w:t>
      </w:r>
      <w:r w:rsidR="000C75FE">
        <w:rPr>
          <w:rFonts w:ascii="Times New Roman" w:hAnsi="Times New Roman"/>
        </w:rPr>
        <w:t>2021</w:t>
      </w:r>
      <w:r w:rsidR="000C75FE" w:rsidRPr="00982F43">
        <w:rPr>
          <w:rFonts w:ascii="Times New Roman" w:hAnsi="Times New Roman"/>
        </w:rPr>
        <w:t xml:space="preserve"> </w:t>
      </w:r>
      <w:r w:rsidR="00481144" w:rsidRPr="00982F43">
        <w:rPr>
          <w:rFonts w:ascii="Times New Roman" w:hAnsi="Times New Roman"/>
        </w:rPr>
        <w:t>APPM Section I.E.5.b.</w:t>
      </w:r>
      <w:r w:rsidR="00982F43">
        <w:rPr>
          <w:rFonts w:ascii="Times New Roman" w:hAnsi="Times New Roman"/>
        </w:rPr>
        <w:t xml:space="preserve"> </w:t>
      </w:r>
      <w:r w:rsidR="00481144" w:rsidRPr="00982F43">
        <w:rPr>
          <w:rFonts w:ascii="Times New Roman" w:hAnsi="Times New Roman"/>
        </w:rPr>
        <w:t xml:space="preserve">(2) </w:t>
      </w:r>
      <w:proofErr w:type="gramStart"/>
      <w:r w:rsidR="00481144" w:rsidRPr="00982F43">
        <w:rPr>
          <w:rFonts w:ascii="Times New Roman" w:hAnsi="Times New Roman"/>
        </w:rPr>
        <w:t>regarding</w:t>
      </w:r>
      <w:proofErr w:type="gramEnd"/>
      <w:r w:rsidR="00481144" w:rsidRPr="00982F43">
        <w:rPr>
          <w:rFonts w:ascii="Times New Roman" w:hAnsi="Times New Roman"/>
        </w:rPr>
        <w:t xml:space="preserve"> display materials.)</w:t>
      </w:r>
    </w:p>
    <w:p w14:paraId="5E88AF18" w14:textId="77777777" w:rsidR="003D1860" w:rsidRPr="00A65786" w:rsidRDefault="003D1860" w:rsidP="00A65786">
      <w:pPr>
        <w:pStyle w:val="Heading2"/>
        <w:numPr>
          <w:ilvl w:val="0"/>
          <w:numId w:val="36"/>
        </w:numPr>
        <w:ind w:left="360"/>
        <w:rPr>
          <w:rFonts w:cs="Arial"/>
        </w:rPr>
      </w:pPr>
      <w:bookmarkStart w:id="41" w:name="_Toc268163174"/>
      <w:r w:rsidRPr="00A65786">
        <w:rPr>
          <w:rFonts w:cs="Arial"/>
        </w:rPr>
        <w:t>Course Syllabi</w:t>
      </w:r>
      <w:bookmarkEnd w:id="41"/>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5"/>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4908" w:type="dxa"/>
        <w:tblInd w:w="-1122" w:type="dxa"/>
        <w:tblLayout w:type="fixed"/>
        <w:tblCellMar>
          <w:left w:w="43" w:type="dxa"/>
          <w:right w:w="43" w:type="dxa"/>
        </w:tblCellMar>
        <w:tblLook w:val="0000" w:firstRow="0" w:lastRow="0" w:firstColumn="0" w:lastColumn="0" w:noHBand="0" w:noVBand="0"/>
      </w:tblPr>
      <w:tblGrid>
        <w:gridCol w:w="1047"/>
        <w:gridCol w:w="4295"/>
        <w:gridCol w:w="1530"/>
        <w:gridCol w:w="995"/>
        <w:gridCol w:w="988"/>
        <w:gridCol w:w="1154"/>
        <w:gridCol w:w="13"/>
        <w:gridCol w:w="900"/>
        <w:gridCol w:w="744"/>
        <w:gridCol w:w="1401"/>
        <w:gridCol w:w="1841"/>
      </w:tblGrid>
      <w:tr w:rsidR="00F119BF" w:rsidRPr="00982F43" w14:paraId="2D627621" w14:textId="77777777" w:rsidTr="00C25F79">
        <w:trPr>
          <w:cantSplit/>
          <w:trHeight w:val="246"/>
        </w:trPr>
        <w:tc>
          <w:tcPr>
            <w:tcW w:w="5342" w:type="dxa"/>
            <w:gridSpan w:val="2"/>
            <w:vMerge w:val="restart"/>
            <w:tcBorders>
              <w:top w:val="single" w:sz="24" w:space="0" w:color="auto"/>
              <w:left w:val="single" w:sz="8" w:space="0" w:color="auto"/>
              <w:right w:val="single" w:sz="4" w:space="0" w:color="auto"/>
            </w:tcBorders>
            <w:vAlign w:val="bottom"/>
          </w:tcPr>
          <w:p w14:paraId="6293330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30" w:type="dxa"/>
            <w:vMerge w:val="restart"/>
            <w:tcBorders>
              <w:top w:val="single" w:sz="24" w:space="0" w:color="auto"/>
              <w:left w:val="single" w:sz="4" w:space="0" w:color="auto"/>
              <w:right w:val="single" w:sz="4" w:space="0" w:color="auto"/>
            </w:tcBorders>
            <w:vAlign w:val="bottom"/>
          </w:tcPr>
          <w:p w14:paraId="6880C704" w14:textId="77777777" w:rsidR="006312C6" w:rsidRPr="00982F43" w:rsidRDefault="006312C6" w:rsidP="00FE098C">
            <w:pPr>
              <w:spacing w:after="100" w:afterAutospacing="1"/>
              <w:jc w:val="center"/>
              <w:rPr>
                <w:rFonts w:ascii="Times New Roman" w:hAnsi="Times New Roman"/>
                <w:sz w:val="20"/>
                <w:szCs w:val="20"/>
              </w:rPr>
            </w:pPr>
            <w:r w:rsidRPr="00982F43">
              <w:rPr>
                <w:rFonts w:ascii="Times New Roman" w:hAnsi="Times New Roman"/>
                <w:sz w:val="20"/>
                <w:szCs w:val="20"/>
              </w:rPr>
              <w:t>Indicate Whether Course is Required,  Elective or a Selected Elective by an R, an E or an SE.</w:t>
            </w:r>
            <w:r w:rsidRPr="00982F43">
              <w:rPr>
                <w:rFonts w:ascii="Times New Roman" w:hAnsi="Times New Roman"/>
                <w:sz w:val="20"/>
                <w:szCs w:val="20"/>
                <w:vertAlign w:val="superscript"/>
              </w:rPr>
              <w:t>1</w:t>
            </w:r>
          </w:p>
        </w:tc>
        <w:tc>
          <w:tcPr>
            <w:tcW w:w="4794" w:type="dxa"/>
            <w:gridSpan w:val="6"/>
            <w:tcBorders>
              <w:top w:val="single" w:sz="24" w:space="0" w:color="auto"/>
              <w:left w:val="single" w:sz="4" w:space="0" w:color="auto"/>
              <w:right w:val="single" w:sz="2" w:space="0" w:color="auto"/>
            </w:tcBorders>
          </w:tcPr>
          <w:p w14:paraId="2F5FDC31" w14:textId="556F8C18"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401"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Last Two Terms the  Course was Offered:</w:t>
            </w:r>
          </w:p>
          <w:p w14:paraId="421A7C1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841" w:type="dxa"/>
            <w:vMerge w:val="restart"/>
            <w:tcBorders>
              <w:top w:val="single" w:sz="24" w:space="0" w:color="auto"/>
              <w:left w:val="single" w:sz="8" w:space="0" w:color="auto"/>
              <w:bottom w:val="single" w:sz="8" w:space="0" w:color="auto"/>
              <w:right w:val="single" w:sz="8" w:space="0" w:color="auto"/>
            </w:tcBorders>
            <w:vAlign w:val="bottom"/>
          </w:tcPr>
          <w:p w14:paraId="37ADE2E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for the Last Two Terms the  Course was Offered</w:t>
            </w:r>
            <w:r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F119BF" w:rsidRPr="00982F43" w14:paraId="21A51A90" w14:textId="77777777" w:rsidTr="00C25F79">
        <w:trPr>
          <w:cantSplit/>
          <w:trHeight w:val="1815"/>
        </w:trPr>
        <w:tc>
          <w:tcPr>
            <w:tcW w:w="5342" w:type="dxa"/>
            <w:gridSpan w:val="2"/>
            <w:vMerge/>
            <w:tcBorders>
              <w:left w:val="single" w:sz="8" w:space="0" w:color="auto"/>
              <w:right w:val="single" w:sz="4" w:space="0" w:color="auto"/>
            </w:tcBorders>
            <w:vAlign w:val="bottom"/>
          </w:tcPr>
          <w:p w14:paraId="355A90C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30" w:type="dxa"/>
            <w:vMerge/>
            <w:tcBorders>
              <w:left w:val="single" w:sz="4" w:space="0" w:color="auto"/>
              <w:right w:val="single" w:sz="4" w:space="0" w:color="auto"/>
            </w:tcBorders>
            <w:vAlign w:val="bottom"/>
          </w:tcPr>
          <w:p w14:paraId="6E71E6E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5" w:type="dxa"/>
            <w:tcBorders>
              <w:top w:val="single" w:sz="4" w:space="0" w:color="auto"/>
              <w:left w:val="single" w:sz="4" w:space="0" w:color="auto"/>
            </w:tcBorders>
            <w:vAlign w:val="bottom"/>
          </w:tcPr>
          <w:p w14:paraId="22B340D9" w14:textId="2DF534D8" w:rsidR="006312C6" w:rsidRPr="00982F43" w:rsidRDefault="006312C6" w:rsidP="006312C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w:t>
            </w:r>
            <w:r w:rsidRPr="00982F43">
              <w:rPr>
                <w:rFonts w:ascii="Times New Roman" w:hAnsi="Times New Roman"/>
                <w:sz w:val="20"/>
                <w:szCs w:val="20"/>
                <w:vertAlign w:val="superscript"/>
              </w:rPr>
              <w:t>2</w:t>
            </w:r>
          </w:p>
        </w:tc>
        <w:tc>
          <w:tcPr>
            <w:tcW w:w="988" w:type="dxa"/>
            <w:tcBorders>
              <w:top w:val="single" w:sz="4" w:space="0" w:color="auto"/>
              <w:left w:val="single" w:sz="6" w:space="0" w:color="auto"/>
              <w:right w:val="single" w:sz="6" w:space="0" w:color="auto"/>
            </w:tcBorders>
            <w:vAlign w:val="bottom"/>
          </w:tcPr>
          <w:p w14:paraId="6315FC9A" w14:textId="44A62DD3" w:rsidR="006312C6" w:rsidRPr="00982F43" w:rsidRDefault="006312C6" w:rsidP="00F119BF">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20"/>
                <w:szCs w:val="20"/>
              </w:rPr>
              <w:t>Sciences</w:t>
            </w:r>
            <w:r w:rsidRPr="00982F43">
              <w:rPr>
                <w:rFonts w:ascii="Times New Roman" w:hAnsi="Times New Roman"/>
                <w:sz w:val="20"/>
                <w:szCs w:val="20"/>
                <w:vertAlign w:val="superscript"/>
              </w:rPr>
              <w:t>2</w:t>
            </w:r>
          </w:p>
        </w:tc>
        <w:tc>
          <w:tcPr>
            <w:tcW w:w="1154" w:type="dxa"/>
            <w:tcBorders>
              <w:top w:val="single" w:sz="4" w:space="0" w:color="auto"/>
              <w:left w:val="single" w:sz="6" w:space="0" w:color="auto"/>
              <w:right w:val="single" w:sz="4" w:space="0" w:color="auto"/>
            </w:tcBorders>
            <w:vAlign w:val="bottom"/>
          </w:tcPr>
          <w:p w14:paraId="51CB8917" w14:textId="483CE47A"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13" w:type="dxa"/>
            <w:gridSpan w:val="2"/>
            <w:tcBorders>
              <w:top w:val="single" w:sz="4" w:space="0" w:color="auto"/>
              <w:left w:val="single" w:sz="4" w:space="0" w:color="auto"/>
              <w:right w:val="single" w:sz="2" w:space="0" w:color="auto"/>
            </w:tcBorders>
            <w:vAlign w:val="bottom"/>
          </w:tcPr>
          <w:p w14:paraId="11F5FD6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744" w:type="dxa"/>
            <w:tcBorders>
              <w:top w:val="single" w:sz="4" w:space="0" w:color="auto"/>
              <w:left w:val="single" w:sz="2" w:space="0" w:color="auto"/>
              <w:right w:val="single" w:sz="2" w:space="0" w:color="auto"/>
            </w:tcBorders>
            <w:vAlign w:val="bottom"/>
          </w:tcPr>
          <w:p w14:paraId="25077A9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401" w:type="dxa"/>
            <w:vMerge/>
            <w:tcBorders>
              <w:top w:val="single" w:sz="8" w:space="0" w:color="auto"/>
              <w:left w:val="single" w:sz="2" w:space="0" w:color="auto"/>
              <w:bottom w:val="single" w:sz="8" w:space="0" w:color="auto"/>
              <w:right w:val="single" w:sz="8" w:space="0" w:color="auto"/>
            </w:tcBorders>
          </w:tcPr>
          <w:p w14:paraId="2AF5C2D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841" w:type="dxa"/>
            <w:vMerge/>
            <w:tcBorders>
              <w:top w:val="single" w:sz="8" w:space="0" w:color="auto"/>
              <w:left w:val="single" w:sz="8" w:space="0" w:color="auto"/>
              <w:bottom w:val="single" w:sz="8" w:space="0" w:color="auto"/>
              <w:right w:val="single" w:sz="8" w:space="0" w:color="auto"/>
            </w:tcBorders>
          </w:tcPr>
          <w:p w14:paraId="3140E52F"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F119BF" w:rsidRPr="00982F43" w14:paraId="4A867D69" w14:textId="77777777" w:rsidTr="00C25F79">
        <w:trPr>
          <w:trHeight w:val="290"/>
        </w:trPr>
        <w:tc>
          <w:tcPr>
            <w:tcW w:w="5342" w:type="dxa"/>
            <w:gridSpan w:val="2"/>
            <w:tcBorders>
              <w:top w:val="single" w:sz="24" w:space="0" w:color="auto"/>
              <w:left w:val="single" w:sz="8" w:space="0" w:color="auto"/>
              <w:bottom w:val="single" w:sz="4" w:space="0" w:color="auto"/>
              <w:right w:val="single" w:sz="4" w:space="0" w:color="auto"/>
            </w:tcBorders>
            <w:vAlign w:val="center"/>
          </w:tcPr>
          <w:p w14:paraId="55F8BBA9" w14:textId="77777777" w:rsidR="006312C6" w:rsidRPr="00982F43" w:rsidRDefault="006312C6" w:rsidP="00FE098C">
            <w:pPr>
              <w:suppressLineNumbers/>
              <w:rPr>
                <w:rFonts w:ascii="Times New Roman" w:hAnsi="Times New Roman"/>
              </w:rPr>
            </w:pPr>
          </w:p>
        </w:tc>
        <w:tc>
          <w:tcPr>
            <w:tcW w:w="1530" w:type="dxa"/>
            <w:tcBorders>
              <w:top w:val="single" w:sz="24" w:space="0" w:color="auto"/>
              <w:left w:val="single" w:sz="4" w:space="0" w:color="auto"/>
              <w:bottom w:val="single" w:sz="4" w:space="0" w:color="auto"/>
            </w:tcBorders>
            <w:vAlign w:val="center"/>
          </w:tcPr>
          <w:p w14:paraId="424428D2" w14:textId="77777777" w:rsidR="006312C6" w:rsidRPr="00982F43" w:rsidRDefault="006312C6" w:rsidP="00FE098C">
            <w:pPr>
              <w:suppressLineNumbers/>
              <w:rPr>
                <w:rFonts w:ascii="Times New Roman" w:hAnsi="Times New Roman"/>
              </w:rPr>
            </w:pPr>
          </w:p>
        </w:tc>
        <w:tc>
          <w:tcPr>
            <w:tcW w:w="995" w:type="dxa"/>
            <w:tcBorders>
              <w:top w:val="single" w:sz="24" w:space="0" w:color="auto"/>
              <w:left w:val="single" w:sz="6" w:space="0" w:color="auto"/>
            </w:tcBorders>
            <w:vAlign w:val="center"/>
          </w:tcPr>
          <w:p w14:paraId="4BDEE5BE" w14:textId="77777777" w:rsidR="006312C6" w:rsidRPr="00982F43" w:rsidRDefault="006312C6" w:rsidP="00FE098C">
            <w:pPr>
              <w:suppressLineNumbers/>
              <w:rPr>
                <w:rFonts w:ascii="Times New Roman" w:hAnsi="Times New Roman"/>
              </w:rPr>
            </w:pPr>
          </w:p>
        </w:tc>
        <w:tc>
          <w:tcPr>
            <w:tcW w:w="988" w:type="dxa"/>
            <w:tcBorders>
              <w:top w:val="single" w:sz="24" w:space="0" w:color="auto"/>
              <w:left w:val="single" w:sz="6" w:space="0" w:color="auto"/>
              <w:right w:val="single" w:sz="6" w:space="0" w:color="auto"/>
            </w:tcBorders>
          </w:tcPr>
          <w:p w14:paraId="5A0DAAA9" w14:textId="77777777" w:rsidR="006312C6" w:rsidRPr="00982F43" w:rsidRDefault="006312C6" w:rsidP="00FE098C">
            <w:pPr>
              <w:suppressLineNumbers/>
              <w:rPr>
                <w:rFonts w:ascii="Times New Roman" w:hAnsi="Times New Roman"/>
                <w:i/>
              </w:rPr>
            </w:pPr>
          </w:p>
        </w:tc>
        <w:tc>
          <w:tcPr>
            <w:tcW w:w="1154" w:type="dxa"/>
            <w:tcBorders>
              <w:top w:val="single" w:sz="24" w:space="0" w:color="auto"/>
              <w:left w:val="single" w:sz="6" w:space="0" w:color="auto"/>
            </w:tcBorders>
            <w:vAlign w:val="center"/>
          </w:tcPr>
          <w:p w14:paraId="4120819D" w14:textId="5D888971" w:rsidR="006312C6" w:rsidRPr="00982F43" w:rsidRDefault="006312C6" w:rsidP="00FE098C">
            <w:pPr>
              <w:suppressLineNumbers/>
              <w:rPr>
                <w:rFonts w:ascii="Times New Roman" w:hAnsi="Times New Roman"/>
                <w:i/>
              </w:rPr>
            </w:pPr>
          </w:p>
        </w:tc>
        <w:tc>
          <w:tcPr>
            <w:tcW w:w="913" w:type="dxa"/>
            <w:gridSpan w:val="2"/>
            <w:tcBorders>
              <w:top w:val="single" w:sz="24" w:space="0" w:color="auto"/>
              <w:left w:val="single" w:sz="6" w:space="0" w:color="auto"/>
            </w:tcBorders>
            <w:vAlign w:val="center"/>
          </w:tcPr>
          <w:p w14:paraId="17194AD7" w14:textId="77777777" w:rsidR="006312C6" w:rsidRPr="00982F43" w:rsidRDefault="006312C6" w:rsidP="00FE098C">
            <w:pPr>
              <w:suppressLineNumbers/>
              <w:rPr>
                <w:rFonts w:ascii="Times New Roman" w:hAnsi="Times New Roman"/>
                <w:i/>
              </w:rPr>
            </w:pPr>
          </w:p>
        </w:tc>
        <w:tc>
          <w:tcPr>
            <w:tcW w:w="744" w:type="dxa"/>
            <w:tcBorders>
              <w:top w:val="single" w:sz="24" w:space="0" w:color="auto"/>
              <w:left w:val="single" w:sz="6" w:space="0" w:color="auto"/>
              <w:right w:val="single" w:sz="2" w:space="0" w:color="auto"/>
            </w:tcBorders>
            <w:vAlign w:val="center"/>
          </w:tcPr>
          <w:p w14:paraId="4058D5AC" w14:textId="77777777" w:rsidR="006312C6" w:rsidRPr="00982F43" w:rsidRDefault="006312C6" w:rsidP="00FE098C">
            <w:pPr>
              <w:suppressLineNumbers/>
              <w:rPr>
                <w:rFonts w:ascii="Times New Roman" w:hAnsi="Times New Roman"/>
                <w:i/>
              </w:rPr>
            </w:pPr>
          </w:p>
        </w:tc>
        <w:tc>
          <w:tcPr>
            <w:tcW w:w="1401" w:type="dxa"/>
            <w:tcBorders>
              <w:top w:val="single" w:sz="24" w:space="0" w:color="auto"/>
              <w:left w:val="single" w:sz="2" w:space="0" w:color="auto"/>
              <w:right w:val="single" w:sz="2" w:space="0" w:color="auto"/>
            </w:tcBorders>
          </w:tcPr>
          <w:p w14:paraId="2B0A10D6" w14:textId="77777777" w:rsidR="006312C6" w:rsidRPr="00982F43" w:rsidRDefault="006312C6" w:rsidP="00FE098C">
            <w:pPr>
              <w:suppressLineNumbers/>
              <w:rPr>
                <w:rFonts w:ascii="Times New Roman" w:hAnsi="Times New Roman"/>
                <w:i/>
              </w:rPr>
            </w:pPr>
          </w:p>
        </w:tc>
        <w:tc>
          <w:tcPr>
            <w:tcW w:w="1841" w:type="dxa"/>
            <w:tcBorders>
              <w:top w:val="single" w:sz="24" w:space="0" w:color="auto"/>
              <w:left w:val="single" w:sz="2" w:space="0" w:color="auto"/>
              <w:right w:val="single" w:sz="8" w:space="0" w:color="auto"/>
            </w:tcBorders>
          </w:tcPr>
          <w:p w14:paraId="3C34A40E" w14:textId="77777777" w:rsidR="006312C6" w:rsidRPr="00982F43" w:rsidRDefault="006312C6" w:rsidP="00FE098C">
            <w:pPr>
              <w:suppressLineNumbers/>
              <w:rPr>
                <w:rFonts w:ascii="Times New Roman" w:hAnsi="Times New Roman"/>
                <w:i/>
              </w:rPr>
            </w:pPr>
          </w:p>
        </w:tc>
      </w:tr>
      <w:tr w:rsidR="00F119BF" w:rsidRPr="00982F43" w14:paraId="6ACF7E05"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bottom w:val="single" w:sz="4" w:space="0" w:color="auto"/>
              <w:right w:val="single" w:sz="4" w:space="0" w:color="auto"/>
            </w:tcBorders>
          </w:tcPr>
          <w:p w14:paraId="2485F432"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41F5EDD8"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2B23C7B"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46F51EE7"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5AC6F953" w14:textId="595903D6"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1E57B94D"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266C71C7"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2955989D"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3CC9726" w14:textId="77777777" w:rsidR="006312C6" w:rsidRPr="00982F43" w:rsidRDefault="006312C6" w:rsidP="00FE098C">
            <w:pPr>
              <w:suppressLineNumbers/>
              <w:rPr>
                <w:rFonts w:ascii="Times New Roman" w:hAnsi="Times New Roman"/>
                <w:i/>
              </w:rPr>
            </w:pPr>
          </w:p>
        </w:tc>
      </w:tr>
      <w:tr w:rsidR="00F119BF" w:rsidRPr="00982F43" w14:paraId="3E56E955" w14:textId="77777777" w:rsidTr="00C25F79">
        <w:tblPrEx>
          <w:tblCellMar>
            <w:left w:w="42" w:type="dxa"/>
            <w:right w:w="42" w:type="dxa"/>
          </w:tblCellMar>
        </w:tblPrEx>
        <w:trPr>
          <w:trHeight w:val="290"/>
        </w:trPr>
        <w:tc>
          <w:tcPr>
            <w:tcW w:w="5342" w:type="dxa"/>
            <w:gridSpan w:val="2"/>
            <w:tcBorders>
              <w:top w:val="single" w:sz="4" w:space="0" w:color="auto"/>
              <w:left w:val="single" w:sz="8" w:space="0" w:color="auto"/>
              <w:bottom w:val="single" w:sz="4" w:space="0" w:color="auto"/>
              <w:right w:val="single" w:sz="4" w:space="0" w:color="auto"/>
            </w:tcBorders>
          </w:tcPr>
          <w:p w14:paraId="35227144"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05600351"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4F6BE416"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193EEF89"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7919F987" w14:textId="44AF6EEA"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7486B291"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6E7D4E8C"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583B4406"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74AD7B0F" w14:textId="77777777" w:rsidR="006312C6" w:rsidRPr="00982F43" w:rsidRDefault="006312C6" w:rsidP="00FE098C">
            <w:pPr>
              <w:suppressLineNumbers/>
              <w:rPr>
                <w:rFonts w:ascii="Times New Roman" w:hAnsi="Times New Roman"/>
                <w:i/>
              </w:rPr>
            </w:pPr>
          </w:p>
        </w:tc>
      </w:tr>
      <w:tr w:rsidR="00F119BF" w:rsidRPr="00982F43" w14:paraId="294E088F"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right w:val="single" w:sz="4" w:space="0" w:color="auto"/>
            </w:tcBorders>
          </w:tcPr>
          <w:p w14:paraId="27423786"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tcBorders>
          </w:tcPr>
          <w:p w14:paraId="3258DAC2"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5CD1E78"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01035ED4"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bottom w:val="single" w:sz="6" w:space="0" w:color="auto"/>
            </w:tcBorders>
          </w:tcPr>
          <w:p w14:paraId="79169AD6" w14:textId="1E781D29"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right w:val="single" w:sz="4" w:space="0" w:color="auto"/>
            </w:tcBorders>
          </w:tcPr>
          <w:p w14:paraId="733EFB40"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4" w:space="0" w:color="auto"/>
              <w:right w:val="single" w:sz="2" w:space="0" w:color="auto"/>
            </w:tcBorders>
          </w:tcPr>
          <w:p w14:paraId="5239BBA9"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0BE13484"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9A85191" w14:textId="77777777" w:rsidR="006312C6" w:rsidRPr="00982F43" w:rsidRDefault="006312C6" w:rsidP="00FE098C">
            <w:pPr>
              <w:suppressLineNumbers/>
              <w:rPr>
                <w:rFonts w:ascii="Times New Roman" w:hAnsi="Times New Roman"/>
                <w:i/>
              </w:rPr>
            </w:pPr>
          </w:p>
        </w:tc>
      </w:tr>
      <w:tr w:rsidR="00F119BF" w:rsidRPr="00982F43" w14:paraId="458F8801" w14:textId="77777777" w:rsidTr="00C25F79">
        <w:tblPrEx>
          <w:tblCellMar>
            <w:left w:w="42" w:type="dxa"/>
            <w:right w:w="42" w:type="dxa"/>
          </w:tblCellMar>
        </w:tblPrEx>
        <w:trPr>
          <w:trHeight w:val="753"/>
        </w:trPr>
        <w:tc>
          <w:tcPr>
            <w:tcW w:w="1047" w:type="dxa"/>
            <w:tcBorders>
              <w:top w:val="single" w:sz="4" w:space="0" w:color="auto"/>
              <w:left w:val="single" w:sz="8" w:space="0" w:color="auto"/>
              <w:bottom w:val="single" w:sz="18" w:space="0" w:color="auto"/>
              <w:right w:val="single" w:sz="4" w:space="0" w:color="auto"/>
            </w:tcBorders>
          </w:tcPr>
          <w:p w14:paraId="7BE6132E" w14:textId="77777777" w:rsidR="006312C6" w:rsidRPr="00982F43" w:rsidRDefault="006312C6" w:rsidP="00FE098C">
            <w:pPr>
              <w:suppressLineNumbers/>
              <w:rPr>
                <w:rFonts w:ascii="Times New Roman" w:hAnsi="Times New Roman"/>
                <w:i/>
              </w:rPr>
            </w:pPr>
          </w:p>
        </w:tc>
        <w:tc>
          <w:tcPr>
            <w:tcW w:w="9875" w:type="dxa"/>
            <w:gridSpan w:val="7"/>
            <w:tcBorders>
              <w:top w:val="single" w:sz="4" w:space="0" w:color="auto"/>
              <w:left w:val="single" w:sz="8" w:space="0" w:color="auto"/>
              <w:bottom w:val="single" w:sz="18" w:space="0" w:color="auto"/>
              <w:right w:val="single" w:sz="4" w:space="0" w:color="auto"/>
            </w:tcBorders>
          </w:tcPr>
          <w:p w14:paraId="31AB2A78" w14:textId="79598F94" w:rsidR="006312C6" w:rsidRPr="00982F43" w:rsidRDefault="006312C6" w:rsidP="00FE098C">
            <w:pPr>
              <w:suppressLineNumbers/>
              <w:rPr>
                <w:rFonts w:ascii="Times New Roman" w:hAnsi="Times New Roman"/>
                <w:i/>
              </w:rPr>
            </w:pPr>
          </w:p>
          <w:p w14:paraId="0E89133D" w14:textId="77777777" w:rsidR="006312C6" w:rsidRPr="00982F43" w:rsidRDefault="006312C6"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744" w:type="dxa"/>
            <w:tcBorders>
              <w:top w:val="single" w:sz="4" w:space="0" w:color="auto"/>
              <w:left w:val="single" w:sz="4" w:space="0" w:color="auto"/>
              <w:bottom w:val="single" w:sz="18" w:space="0" w:color="auto"/>
              <w:right w:val="single" w:sz="2" w:space="0" w:color="auto"/>
            </w:tcBorders>
          </w:tcPr>
          <w:p w14:paraId="3BB3D63D" w14:textId="77777777" w:rsidR="006312C6" w:rsidRPr="00982F43" w:rsidRDefault="006312C6" w:rsidP="00FE098C">
            <w:pPr>
              <w:spacing w:line="480" w:lineRule="auto"/>
              <w:ind w:hanging="720"/>
              <w:rPr>
                <w:rFonts w:ascii="Times New Roman" w:hAnsi="Times New Roman"/>
                <w:i/>
              </w:rPr>
            </w:pPr>
          </w:p>
          <w:p w14:paraId="7D2EBC25" w14:textId="77777777" w:rsidR="006312C6" w:rsidRPr="00982F43" w:rsidRDefault="006312C6" w:rsidP="00FE098C">
            <w:pPr>
              <w:suppressLineNumbers/>
              <w:rPr>
                <w:rFonts w:ascii="Times New Roman" w:hAnsi="Times New Roman"/>
                <w:i/>
              </w:rPr>
            </w:pPr>
          </w:p>
        </w:tc>
        <w:tc>
          <w:tcPr>
            <w:tcW w:w="1401" w:type="dxa"/>
            <w:tcBorders>
              <w:top w:val="single" w:sz="4" w:space="0" w:color="auto"/>
              <w:left w:val="single" w:sz="2" w:space="0" w:color="auto"/>
              <w:bottom w:val="single" w:sz="18" w:space="0" w:color="auto"/>
              <w:right w:val="single" w:sz="2" w:space="0" w:color="auto"/>
            </w:tcBorders>
          </w:tcPr>
          <w:p w14:paraId="04F4DD6B" w14:textId="77777777" w:rsidR="006312C6" w:rsidRPr="00982F43" w:rsidRDefault="006312C6" w:rsidP="00FE098C">
            <w:pPr>
              <w:spacing w:line="480" w:lineRule="auto"/>
              <w:ind w:hanging="720"/>
              <w:rPr>
                <w:rFonts w:ascii="Times New Roman" w:hAnsi="Times New Roman"/>
                <w:i/>
              </w:rPr>
            </w:pPr>
          </w:p>
        </w:tc>
        <w:tc>
          <w:tcPr>
            <w:tcW w:w="1841" w:type="dxa"/>
            <w:tcBorders>
              <w:top w:val="single" w:sz="4" w:space="0" w:color="auto"/>
              <w:left w:val="single" w:sz="2" w:space="0" w:color="auto"/>
              <w:bottom w:val="single" w:sz="18" w:space="0" w:color="auto"/>
              <w:right w:val="single" w:sz="8" w:space="0" w:color="auto"/>
            </w:tcBorders>
          </w:tcPr>
          <w:p w14:paraId="40DEFCA8" w14:textId="77777777" w:rsidR="006312C6" w:rsidRPr="00982F43" w:rsidRDefault="006312C6" w:rsidP="00FE098C">
            <w:pPr>
              <w:spacing w:line="480" w:lineRule="auto"/>
              <w:ind w:hanging="720"/>
              <w:rPr>
                <w:rFonts w:ascii="Times New Roman" w:hAnsi="Times New Roman"/>
                <w:i/>
              </w:rPr>
            </w:pPr>
          </w:p>
        </w:tc>
      </w:tr>
      <w:tr w:rsidR="0066466D" w:rsidRPr="00982F43" w14:paraId="509B645C" w14:textId="77777777" w:rsidTr="00C25F79">
        <w:tblPrEx>
          <w:tblCellMar>
            <w:left w:w="42" w:type="dxa"/>
            <w:right w:w="42" w:type="dxa"/>
          </w:tblCellMar>
        </w:tblPrEx>
        <w:trPr>
          <w:trHeight w:val="246"/>
        </w:trPr>
        <w:tc>
          <w:tcPr>
            <w:tcW w:w="5342" w:type="dxa"/>
            <w:gridSpan w:val="2"/>
            <w:tcBorders>
              <w:top w:val="single" w:sz="18" w:space="0" w:color="auto"/>
              <w:left w:val="single" w:sz="8" w:space="0" w:color="auto"/>
              <w:bottom w:val="single" w:sz="8" w:space="0" w:color="auto"/>
            </w:tcBorders>
          </w:tcPr>
          <w:p w14:paraId="62EF0DFC"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530" w:type="dxa"/>
            <w:tcBorders>
              <w:top w:val="single" w:sz="18" w:space="0" w:color="auto"/>
              <w:left w:val="single" w:sz="8" w:space="0" w:color="auto"/>
            </w:tcBorders>
            <w:shd w:val="clear" w:color="auto" w:fill="808080" w:themeFill="background1" w:themeFillShade="80"/>
          </w:tcPr>
          <w:p w14:paraId="2E617970" w14:textId="3B41B5FA" w:rsidR="0066466D" w:rsidRPr="00982F43" w:rsidRDefault="0066466D" w:rsidP="00C25F79">
            <w:pPr>
              <w:suppressLineNumbers/>
              <w:jc w:val="center"/>
              <w:rPr>
                <w:rFonts w:ascii="Times New Roman" w:hAnsi="Times New Roman"/>
                <w:sz w:val="20"/>
                <w:szCs w:val="20"/>
              </w:rPr>
            </w:pPr>
          </w:p>
        </w:tc>
        <w:tc>
          <w:tcPr>
            <w:tcW w:w="995" w:type="dxa"/>
            <w:tcBorders>
              <w:top w:val="single" w:sz="18" w:space="0" w:color="auto"/>
              <w:left w:val="single" w:sz="6" w:space="0" w:color="auto"/>
              <w:bottom w:val="single" w:sz="8" w:space="0" w:color="auto"/>
            </w:tcBorders>
          </w:tcPr>
          <w:p w14:paraId="6C7C86D1" w14:textId="77777777" w:rsidR="0066466D" w:rsidRPr="00982F43" w:rsidRDefault="0066466D" w:rsidP="00FE098C">
            <w:pPr>
              <w:suppressLineNumbers/>
              <w:rPr>
                <w:rFonts w:ascii="Times New Roman" w:hAnsi="Times New Roman"/>
                <w:sz w:val="20"/>
                <w:szCs w:val="20"/>
              </w:rPr>
            </w:pPr>
          </w:p>
        </w:tc>
        <w:tc>
          <w:tcPr>
            <w:tcW w:w="988" w:type="dxa"/>
            <w:tcBorders>
              <w:top w:val="single" w:sz="18" w:space="0" w:color="auto"/>
              <w:left w:val="single" w:sz="6" w:space="0" w:color="auto"/>
              <w:bottom w:val="single" w:sz="8" w:space="0" w:color="auto"/>
              <w:right w:val="single" w:sz="6" w:space="0" w:color="auto"/>
            </w:tcBorders>
          </w:tcPr>
          <w:p w14:paraId="3404F7BE"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7" w:type="dxa"/>
            <w:gridSpan w:val="2"/>
            <w:tcBorders>
              <w:top w:val="single" w:sz="18" w:space="0" w:color="auto"/>
              <w:left w:val="single" w:sz="6" w:space="0" w:color="auto"/>
              <w:bottom w:val="single" w:sz="8" w:space="0" w:color="auto"/>
            </w:tcBorders>
          </w:tcPr>
          <w:p w14:paraId="004CE48F" w14:textId="447ABF2D"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00" w:type="dxa"/>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66466D" w:rsidRPr="00982F43" w:rsidRDefault="0066466D" w:rsidP="00FE098C">
            <w:pPr>
              <w:suppressLineNumbers/>
              <w:rPr>
                <w:rFonts w:ascii="Times New Roman" w:hAnsi="Times New Roman"/>
                <w:i/>
                <w:sz w:val="20"/>
                <w:szCs w:val="20"/>
              </w:rPr>
            </w:pPr>
          </w:p>
        </w:tc>
        <w:tc>
          <w:tcPr>
            <w:tcW w:w="744" w:type="dxa"/>
            <w:tcBorders>
              <w:top w:val="single" w:sz="18" w:space="0" w:color="auto"/>
              <w:left w:val="single" w:sz="4" w:space="0" w:color="auto"/>
              <w:bottom w:val="single" w:sz="8" w:space="0" w:color="auto"/>
              <w:right w:val="single" w:sz="2" w:space="0" w:color="auto"/>
            </w:tcBorders>
          </w:tcPr>
          <w:p w14:paraId="23CBABE5" w14:textId="77777777" w:rsidR="0066466D" w:rsidRPr="00982F43" w:rsidRDefault="0066466D" w:rsidP="00FE098C">
            <w:pPr>
              <w:suppressLineNumbers/>
              <w:rPr>
                <w:rFonts w:ascii="Times New Roman" w:hAnsi="Times New Roman"/>
                <w:i/>
                <w:sz w:val="20"/>
                <w:szCs w:val="20"/>
              </w:rPr>
            </w:pPr>
          </w:p>
        </w:tc>
        <w:tc>
          <w:tcPr>
            <w:tcW w:w="1401"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66466D" w:rsidRPr="00982F43" w:rsidRDefault="0066466D" w:rsidP="00FE098C">
            <w:pPr>
              <w:suppressLineNumbers/>
              <w:rPr>
                <w:rFonts w:ascii="Times New Roman" w:hAnsi="Times New Roman"/>
                <w:i/>
                <w:sz w:val="20"/>
                <w:szCs w:val="20"/>
              </w:rPr>
            </w:pPr>
          </w:p>
        </w:tc>
        <w:tc>
          <w:tcPr>
            <w:tcW w:w="1841" w:type="dxa"/>
            <w:tcBorders>
              <w:top w:val="single" w:sz="18" w:space="0" w:color="auto"/>
              <w:left w:val="single" w:sz="2" w:space="0" w:color="auto"/>
              <w:bottom w:val="single" w:sz="8" w:space="0" w:color="auto"/>
              <w:right w:val="single" w:sz="8" w:space="0" w:color="auto"/>
            </w:tcBorders>
            <w:shd w:val="clear" w:color="auto" w:fill="7F7F7F"/>
          </w:tcPr>
          <w:p w14:paraId="051D503A" w14:textId="77777777" w:rsidR="0066466D" w:rsidRPr="00982F43" w:rsidRDefault="0066466D" w:rsidP="00FE098C">
            <w:pPr>
              <w:suppressLineNumbers/>
              <w:rPr>
                <w:rFonts w:ascii="Times New Roman" w:hAnsi="Times New Roman"/>
                <w:i/>
                <w:sz w:val="20"/>
                <w:szCs w:val="20"/>
              </w:rPr>
            </w:pPr>
          </w:p>
        </w:tc>
      </w:tr>
      <w:tr w:rsidR="0066466D" w:rsidRPr="00982F43" w14:paraId="5AEFF129" w14:textId="77777777" w:rsidTr="00C25F79">
        <w:tblPrEx>
          <w:tblCellMar>
            <w:left w:w="42" w:type="dxa"/>
            <w:right w:w="42" w:type="dxa"/>
          </w:tblCellMar>
        </w:tblPrEx>
        <w:trPr>
          <w:trHeight w:val="232"/>
        </w:trPr>
        <w:tc>
          <w:tcPr>
            <w:tcW w:w="5342" w:type="dxa"/>
            <w:gridSpan w:val="2"/>
            <w:tcBorders>
              <w:top w:val="single" w:sz="8" w:space="0" w:color="auto"/>
              <w:left w:val="single" w:sz="8" w:space="0" w:color="auto"/>
              <w:bottom w:val="single" w:sz="24" w:space="0" w:color="auto"/>
              <w:right w:val="single" w:sz="8" w:space="0" w:color="auto"/>
            </w:tcBorders>
          </w:tcPr>
          <w:p w14:paraId="09F9126B" w14:textId="6EF4A538"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530" w:type="dxa"/>
            <w:tcBorders>
              <w:left w:val="single" w:sz="8" w:space="0" w:color="auto"/>
              <w:bottom w:val="single" w:sz="24" w:space="0" w:color="auto"/>
            </w:tcBorders>
            <w:shd w:val="clear" w:color="auto" w:fill="808080" w:themeFill="background1" w:themeFillShade="80"/>
          </w:tcPr>
          <w:p w14:paraId="707838C1" w14:textId="77777777" w:rsidR="0066466D" w:rsidRPr="00BF18E5" w:rsidRDefault="0066466D" w:rsidP="00FE098C">
            <w:pPr>
              <w:suppressLineNumbers/>
              <w:rPr>
                <w:rFonts w:ascii="Times New Roman" w:hAnsi="Times New Roman"/>
                <w:iCs/>
                <w:sz w:val="20"/>
                <w:szCs w:val="20"/>
              </w:rPr>
            </w:pPr>
          </w:p>
        </w:tc>
        <w:tc>
          <w:tcPr>
            <w:tcW w:w="995" w:type="dxa"/>
            <w:tcBorders>
              <w:top w:val="single" w:sz="8" w:space="0" w:color="auto"/>
              <w:bottom w:val="single" w:sz="24" w:space="0" w:color="auto"/>
              <w:right w:val="single" w:sz="8" w:space="0" w:color="auto"/>
            </w:tcBorders>
            <w:shd w:val="clear" w:color="auto" w:fill="auto"/>
          </w:tcPr>
          <w:p w14:paraId="4F264657" w14:textId="77777777" w:rsidR="0066466D" w:rsidRPr="00BF18E5" w:rsidRDefault="0066466D" w:rsidP="00FE098C">
            <w:pPr>
              <w:suppressLineNumbers/>
              <w:rPr>
                <w:rFonts w:ascii="Times New Roman" w:hAnsi="Times New Roman"/>
                <w:iCs/>
                <w:sz w:val="20"/>
                <w:szCs w:val="20"/>
              </w:rPr>
            </w:pPr>
          </w:p>
        </w:tc>
        <w:tc>
          <w:tcPr>
            <w:tcW w:w="988" w:type="dxa"/>
            <w:tcBorders>
              <w:top w:val="single" w:sz="8" w:space="0" w:color="auto"/>
              <w:left w:val="single" w:sz="8" w:space="0" w:color="auto"/>
              <w:bottom w:val="single" w:sz="24" w:space="0" w:color="auto"/>
              <w:right w:val="single" w:sz="8" w:space="0" w:color="auto"/>
            </w:tcBorders>
          </w:tcPr>
          <w:p w14:paraId="63592E97" w14:textId="77777777" w:rsidR="0066466D" w:rsidRPr="00BF18E5" w:rsidRDefault="0066466D" w:rsidP="00FE098C">
            <w:pPr>
              <w:suppressLineNumbers/>
              <w:rPr>
                <w:rFonts w:ascii="Times New Roman" w:hAnsi="Times New Roman"/>
                <w:iCs/>
                <w:sz w:val="20"/>
                <w:szCs w:val="20"/>
              </w:rPr>
            </w:pPr>
          </w:p>
        </w:tc>
        <w:tc>
          <w:tcPr>
            <w:tcW w:w="1167" w:type="dxa"/>
            <w:gridSpan w:val="2"/>
            <w:tcBorders>
              <w:top w:val="single" w:sz="8" w:space="0" w:color="auto"/>
              <w:left w:val="single" w:sz="8" w:space="0" w:color="auto"/>
              <w:bottom w:val="single" w:sz="24" w:space="0" w:color="auto"/>
              <w:right w:val="single" w:sz="8" w:space="0" w:color="auto"/>
            </w:tcBorders>
            <w:shd w:val="clear" w:color="auto" w:fill="auto"/>
          </w:tcPr>
          <w:p w14:paraId="0A6545C2" w14:textId="3DA0F80F" w:rsidR="0066466D" w:rsidRPr="00BF18E5" w:rsidRDefault="0066466D" w:rsidP="00FE098C">
            <w:pPr>
              <w:suppressLineNumbers/>
              <w:rPr>
                <w:rFonts w:ascii="Times New Roman" w:hAnsi="Times New Roman"/>
                <w:iCs/>
                <w:sz w:val="20"/>
                <w:szCs w:val="20"/>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6A31E842" w14:textId="77777777" w:rsidR="0066466D" w:rsidRPr="00BF18E5" w:rsidRDefault="0066466D" w:rsidP="00FE098C">
            <w:pPr>
              <w:suppressLineNumbers/>
              <w:rPr>
                <w:rFonts w:ascii="Times New Roman" w:hAnsi="Times New Roman"/>
                <w:iCs/>
                <w:sz w:val="20"/>
                <w:szCs w:val="20"/>
              </w:rPr>
            </w:pPr>
          </w:p>
        </w:tc>
        <w:tc>
          <w:tcPr>
            <w:tcW w:w="744" w:type="dxa"/>
            <w:tcBorders>
              <w:top w:val="single" w:sz="8" w:space="0" w:color="auto"/>
              <w:left w:val="single" w:sz="8" w:space="0" w:color="auto"/>
              <w:bottom w:val="single" w:sz="24" w:space="0" w:color="auto"/>
              <w:right w:val="single" w:sz="8" w:space="0" w:color="auto"/>
            </w:tcBorders>
            <w:shd w:val="clear" w:color="auto" w:fill="auto"/>
          </w:tcPr>
          <w:p w14:paraId="17A82271" w14:textId="77777777" w:rsidR="0066466D" w:rsidRPr="00BF18E5" w:rsidRDefault="0066466D" w:rsidP="00FE098C">
            <w:pPr>
              <w:suppressLineNumbers/>
              <w:rPr>
                <w:rFonts w:ascii="Times New Roman" w:hAnsi="Times New Roman"/>
                <w:iCs/>
                <w:sz w:val="20"/>
                <w:szCs w:val="20"/>
              </w:rPr>
            </w:pPr>
          </w:p>
        </w:tc>
        <w:tc>
          <w:tcPr>
            <w:tcW w:w="140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283E0332" w14:textId="77777777" w:rsidR="0066466D" w:rsidRPr="00BF18E5" w:rsidRDefault="0066466D" w:rsidP="00FE098C">
            <w:pPr>
              <w:suppressLineNumbers/>
              <w:rPr>
                <w:rFonts w:ascii="Times New Roman" w:hAnsi="Times New Roman"/>
                <w:iCs/>
                <w:sz w:val="20"/>
                <w:szCs w:val="20"/>
              </w:rPr>
            </w:pPr>
          </w:p>
        </w:tc>
        <w:tc>
          <w:tcPr>
            <w:tcW w:w="184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3344369D" w14:textId="3C85B4DC" w:rsidR="0066466D" w:rsidRPr="00F1031B" w:rsidRDefault="0066466D" w:rsidP="00FE098C">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lastRenderedPageBreak/>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16B7B74B"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800C4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D6CA829" w:rsidR="003D1860" w:rsidRPr="00A65786" w:rsidRDefault="003D1860" w:rsidP="00A65786">
      <w:pPr>
        <w:ind w:left="360"/>
      </w:pPr>
      <w:r w:rsidRPr="00E03FEB">
        <w:rPr>
          <w:rFonts w:ascii="Times New Roman" w:hAnsi="Times New Roman"/>
        </w:rPr>
        <w:t xml:space="preserve">Provide detailed descriptions of </w:t>
      </w:r>
      <w:r w:rsidR="00800C45">
        <w:rPr>
          <w:rFonts w:ascii="Times New Roman" w:hAnsi="Times New Roman"/>
        </w:rPr>
        <w:t xml:space="preserve">the </w:t>
      </w:r>
      <w:r w:rsidRPr="00E03FEB">
        <w:rPr>
          <w:rFonts w:ascii="Times New Roman" w:hAnsi="Times New Roman"/>
        </w:rPr>
        <w:t>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6"/>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lastRenderedPageBreak/>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w:t>
      </w:r>
      <w:proofErr w:type="gramStart"/>
      <w:r w:rsidR="00926D0D" w:rsidRPr="00E03FEB">
        <w:rPr>
          <w:rFonts w:ascii="Times New Roman" w:hAnsi="Times New Roman"/>
        </w:rPr>
        <w:t>At</w:t>
      </w:r>
      <w:proofErr w:type="gramEnd"/>
      <w:r w:rsidR="00926D0D" w:rsidRPr="00E03FEB">
        <w:rPr>
          <w:rFonts w:ascii="Times New Roman" w:hAnsi="Times New Roman"/>
        </w:rPr>
        <w:t xml:space="preserve">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w:t>
            </w:r>
            <w:proofErr w:type="gramStart"/>
            <w:r w:rsidRPr="00E03FEB">
              <w:rPr>
                <w:rFonts w:ascii="Times New Roman" w:hAnsi="Times New Roman"/>
                <w:bCs/>
                <w:sz w:val="20"/>
                <w:szCs w:val="20"/>
              </w:rPr>
              <w:t>./</w:t>
            </w:r>
            <w:proofErr w:type="gramEnd"/>
            <w:r w:rsidRPr="00E03FEB">
              <w:rPr>
                <w:rFonts w:ascii="Times New Roman" w:hAnsi="Times New Roman"/>
                <w:bCs/>
                <w:sz w:val="20"/>
                <w:szCs w:val="20"/>
              </w:rPr>
              <w:t>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5" w:name="_Toc268163178"/>
      <w:r w:rsidRPr="00A65786">
        <w:rPr>
          <w:rFonts w:cs="Arial"/>
        </w:rPr>
        <w:lastRenderedPageBreak/>
        <w:t>CRITERION 7.  FACILITIES</w:t>
      </w:r>
      <w:bookmarkEnd w:id="45"/>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7E498B04" w14:textId="13D50E91" w:rsidR="00B85BA4" w:rsidRPr="00E03FEB" w:rsidRDefault="003D1860">
      <w:pPr>
        <w:ind w:left="360"/>
        <w:rPr>
          <w:rFonts w:ascii="Times New Roman" w:hAnsi="Times New Roman"/>
        </w:rPr>
      </w:pPr>
      <w:r w:rsidRPr="00E03FEB">
        <w:rPr>
          <w:rFonts w:ascii="Times New Roman" w:hAnsi="Times New Roman"/>
        </w:rPr>
        <w:t>Describe and evaluate the capability of the library (or libraries) to serve the program</w:t>
      </w:r>
      <w:r w:rsidR="00BD5685">
        <w:rPr>
          <w:rFonts w:ascii="Times New Roman" w:hAnsi="Times New Roman"/>
        </w:rPr>
        <w:t xml:space="preserve"> </w:t>
      </w:r>
      <w:r w:rsidRPr="00E03FEB">
        <w:rPr>
          <w:rFonts w:ascii="Times New Roman" w:hAnsi="Times New Roman"/>
        </w:rPr>
        <w:t>including the adequacy of the library’s technical collection relative to</w:t>
      </w:r>
      <w:r w:rsidR="00BD5685">
        <w:rPr>
          <w:rFonts w:ascii="Times New Roman" w:hAnsi="Times New Roman"/>
        </w:rPr>
        <w:t xml:space="preserve"> </w:t>
      </w: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218B98DF"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 xml:space="preserve">(See the </w:t>
      </w:r>
      <w:r w:rsidR="00BD5685" w:rsidRPr="00E03FEB">
        <w:rPr>
          <w:rFonts w:ascii="Times New Roman" w:hAnsi="Times New Roman"/>
        </w:rPr>
        <w:t>20</w:t>
      </w:r>
      <w:r w:rsidR="00BD5685">
        <w:rPr>
          <w:rFonts w:ascii="Times New Roman" w:hAnsi="Times New Roman"/>
        </w:rPr>
        <w:t>20</w:t>
      </w:r>
      <w:r w:rsidR="004F5323">
        <w:rPr>
          <w:rFonts w:ascii="Times New Roman" w:hAnsi="Times New Roman"/>
        </w:rPr>
        <w:t>-</w:t>
      </w:r>
      <w:r w:rsidR="00BD5685">
        <w:rPr>
          <w:rFonts w:ascii="Times New Roman" w:hAnsi="Times New Roman"/>
        </w:rPr>
        <w:t>2021</w:t>
      </w:r>
      <w:r w:rsidR="00BD5685" w:rsidRPr="00E03FEB">
        <w:rPr>
          <w:rFonts w:ascii="Times New Roman" w:hAnsi="Times New Roman"/>
        </w:rPr>
        <w:t xml:space="preserve"> </w:t>
      </w:r>
      <w:r w:rsidR="004A7F47" w:rsidRPr="00E03FEB">
        <w:rPr>
          <w:rFonts w:ascii="Times New Roman" w:hAnsi="Times New Roman"/>
        </w:rPr>
        <w:t>APPM section I.E.5.b.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6" w:name="_Toc268163179"/>
      <w:r w:rsidRPr="00A65786">
        <w:rPr>
          <w:rFonts w:eastAsia="Calibri" w:cs="Arial"/>
        </w:rPr>
        <w:lastRenderedPageBreak/>
        <w:t>CRITERION 8.  INSTITUTIONAL SUPPORT</w:t>
      </w:r>
      <w:bookmarkEnd w:id="46"/>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56B8B102"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7"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7"/>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8" w:name="_Toc268163181"/>
      <w:r w:rsidRPr="00A65786">
        <w:rPr>
          <w:rFonts w:cs="Arial"/>
        </w:rPr>
        <w:t>Staffing</w:t>
      </w:r>
      <w:bookmarkEnd w:id="48"/>
    </w:p>
    <w:p w14:paraId="76A9E422" w14:textId="2B35AA9C"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00E3EA41"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9" w:name="_Toc268163182"/>
      <w:r w:rsidRPr="00A65786">
        <w:rPr>
          <w:rFonts w:eastAsia="Calibri" w:cs="Arial"/>
        </w:rPr>
        <w:t>Support of Faculty Professional Development</w:t>
      </w:r>
      <w:bookmarkEnd w:id="49"/>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50" w:name="_Toc268163183"/>
      <w:r w:rsidRPr="00A65786">
        <w:rPr>
          <w:rFonts w:cs="Arial"/>
        </w:rPr>
        <w:lastRenderedPageBreak/>
        <w:t>PROGRAM CRITERIA</w:t>
      </w:r>
      <w:bookmarkEnd w:id="50"/>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1" w:name="_Toc268163184"/>
      <w:r w:rsidRPr="00A65786">
        <w:rPr>
          <w:rFonts w:cs="Arial"/>
        </w:rPr>
        <w:t>Appendix A – Course Syllabi</w:t>
      </w:r>
      <w:bookmarkEnd w:id="51"/>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course syllabi (2 pages maximum in Times New Roman 12 point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 xml:space="preserve">ook,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17CE1DB7" w:rsidR="003D1860" w:rsidRPr="00E03FEB" w:rsidRDefault="00BD5685" w:rsidP="00A51DD3">
      <w:pPr>
        <w:pStyle w:val="ListParagraph"/>
        <w:numPr>
          <w:ilvl w:val="1"/>
          <w:numId w:val="53"/>
        </w:numPr>
        <w:rPr>
          <w:rFonts w:ascii="Times New Roman" w:hAnsi="Times New Roman"/>
        </w:rPr>
      </w:pPr>
      <w:r>
        <w:rPr>
          <w:rFonts w:ascii="Times New Roman" w:hAnsi="Times New Roman"/>
        </w:rPr>
        <w:t>Catalog</w:t>
      </w:r>
      <w:r w:rsidRPr="00E03FEB">
        <w:rPr>
          <w:rFonts w:ascii="Times New Roman" w:hAnsi="Times New Roman"/>
        </w:rPr>
        <w:t xml:space="preserve"> </w:t>
      </w:r>
      <w:r w:rsidR="003D1860" w:rsidRPr="00E03FEB">
        <w:rPr>
          <w:rFonts w:ascii="Times New Roman" w:hAnsi="Times New Roman"/>
        </w:rPr>
        <w:t xml:space="preserve">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5956B073"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60E8734D" w:rsidR="003D1860" w:rsidRPr="00E03FEB" w:rsidRDefault="003D1860" w:rsidP="00A51DD3">
      <w:pPr>
        <w:pStyle w:val="ListParagraph"/>
        <w:numPr>
          <w:ilvl w:val="1"/>
          <w:numId w:val="53"/>
        </w:numPr>
        <w:rPr>
          <w:rFonts w:ascii="Times New Roman" w:hAnsi="Times New Roman"/>
        </w:rPr>
      </w:pPr>
      <w:proofErr w:type="gramStart"/>
      <w:r w:rsidRPr="00E03FEB">
        <w:rPr>
          <w:rFonts w:ascii="Times New Roman" w:hAnsi="Times New Roman"/>
        </w:rPr>
        <w:t>specific</w:t>
      </w:r>
      <w:proofErr w:type="gramEnd"/>
      <w:r w:rsidRPr="00E03FEB">
        <w:rPr>
          <w:rFonts w:ascii="Times New Roman" w:hAnsi="Times New Roman"/>
        </w:rPr>
        <w:t xml:space="preserve"> outcomes of instruction, </w:t>
      </w:r>
      <w:r w:rsidR="00BD5685">
        <w:rPr>
          <w:rFonts w:ascii="Times New Roman" w:hAnsi="Times New Roman"/>
        </w:rPr>
        <w:t>for example, “</w:t>
      </w:r>
      <w:r w:rsidRPr="00E03FEB">
        <w:rPr>
          <w:rFonts w:ascii="Times New Roman" w:hAnsi="Times New Roman"/>
        </w:rPr>
        <w:t>The student will be able to explain the significance of current research about a particular topic.</w:t>
      </w:r>
      <w:r w:rsidR="00BD5685">
        <w:rPr>
          <w:rFonts w:ascii="Times New Roman" w:hAnsi="Times New Roman"/>
        </w:rPr>
        <w:t>”</w:t>
      </w:r>
      <w:r w:rsidRPr="00E03FEB">
        <w:rPr>
          <w:rFonts w:ascii="Times New Roman" w:hAnsi="Times New Roman"/>
        </w:rPr>
        <w:t xml:space="preserve">  </w:t>
      </w:r>
    </w:p>
    <w:p w14:paraId="3089E7DE" w14:textId="77777777" w:rsidR="003D1860" w:rsidRPr="00E03FEB" w:rsidRDefault="003D1860" w:rsidP="00A51DD3">
      <w:pPr>
        <w:pStyle w:val="ListParagraph"/>
        <w:numPr>
          <w:ilvl w:val="1"/>
          <w:numId w:val="53"/>
        </w:numPr>
        <w:rPr>
          <w:rFonts w:ascii="Times New Roman" w:hAnsi="Times New Roman"/>
        </w:rPr>
      </w:pPr>
      <w:proofErr w:type="gramStart"/>
      <w:r w:rsidRPr="00E03FEB">
        <w:rPr>
          <w:rFonts w:ascii="Times New Roman" w:hAnsi="Times New Roman"/>
        </w:rPr>
        <w:t>explicitly</w:t>
      </w:r>
      <w:proofErr w:type="gramEnd"/>
      <w:r w:rsidRPr="00E03FEB">
        <w:rPr>
          <w:rFonts w:ascii="Times New Roman" w:hAnsi="Times New Roman"/>
        </w:rPr>
        <w:t xml:space="preserve">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2" w:name="_Toc268163185"/>
      <w:r w:rsidRPr="00A65786">
        <w:rPr>
          <w:rFonts w:cs="Arial"/>
        </w:rPr>
        <w:lastRenderedPageBreak/>
        <w:t>Appendix B – Faculty Vitae</w:t>
      </w:r>
      <w:bookmarkEnd w:id="52"/>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faculty vitae (2 pages maximum in Times New Roman 12 point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 xml:space="preserve">most important publications and presentations from the </w:t>
      </w:r>
      <w:r w:rsidRPr="00C25F79">
        <w:rPr>
          <w:rFonts w:ascii="Times New Roman" w:hAnsi="Times New Roman"/>
          <w:b/>
          <w:bCs/>
        </w:rPr>
        <w:t xml:space="preserve">past five years </w:t>
      </w:r>
      <w:r w:rsidRPr="00E03FEB">
        <w:rPr>
          <w:rFonts w:ascii="Times New Roman" w:hAnsi="Times New Roman"/>
        </w:rPr>
        <w:t>–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3" w:name="_Toc268163186"/>
      <w:r w:rsidRPr="00E03FEB">
        <w:rPr>
          <w:rFonts w:ascii="Times New Roman" w:hAnsi="Times New Roman"/>
        </w:rPr>
        <w:lastRenderedPageBreak/>
        <w:t>Appendix C – Equipment</w:t>
      </w:r>
      <w:bookmarkEnd w:id="53"/>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4" w:name="_Toc268163187"/>
      <w:r w:rsidRPr="00A65786">
        <w:rPr>
          <w:rFonts w:cs="Arial"/>
        </w:rPr>
        <w:lastRenderedPageBreak/>
        <w:t>Appendix D – Institutional Summary</w:t>
      </w:r>
      <w:bookmarkEnd w:id="54"/>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5" w:name="_Toc268163188"/>
      <w:r w:rsidRPr="00A65786">
        <w:rPr>
          <w:rFonts w:cs="Arial"/>
        </w:rPr>
        <w:t>The Institution</w:t>
      </w:r>
      <w:bookmarkEnd w:id="55"/>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4B633134"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w:t>
      </w:r>
      <w:r w:rsidR="00BD5685">
        <w:rPr>
          <w:rFonts w:ascii="Times New Roman" w:hAnsi="Times New Roman"/>
        </w:rPr>
        <w:t>,</w:t>
      </w:r>
      <w:r w:rsidRPr="00E03FEB">
        <w:rPr>
          <w:rFonts w:ascii="Times New Roman" w:hAnsi="Times New Roman"/>
        </w:rPr>
        <w:t xml:space="preserve">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6" w:name="_Toc268163189"/>
      <w:r w:rsidRPr="00A65786">
        <w:rPr>
          <w:rFonts w:cs="Arial"/>
        </w:rPr>
        <w:lastRenderedPageBreak/>
        <w:t>Table D-1.  Program Enrollment and Degree Data</w:t>
      </w:r>
      <w:bookmarkEnd w:id="56"/>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 or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7"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8" w:name="_Toc268163190"/>
      <w:bookmarkEnd w:id="57"/>
      <w:r w:rsidRPr="004F5323">
        <w:rPr>
          <w:rFonts w:ascii="Arial" w:hAnsi="Arial" w:cs="Arial"/>
          <w:b/>
          <w:bCs/>
          <w:iCs/>
          <w:color w:val="FF6C2C"/>
          <w:sz w:val="28"/>
          <w:szCs w:val="28"/>
        </w:rPr>
        <w:lastRenderedPageBreak/>
        <w:t>Submission Attesting to Compliance</w:t>
      </w:r>
      <w:bookmarkEnd w:id="58"/>
    </w:p>
    <w:p w14:paraId="78FA9FB1" w14:textId="77777777" w:rsidR="004F5323" w:rsidRPr="004F5323" w:rsidRDefault="004F5323" w:rsidP="004F5323"/>
    <w:p w14:paraId="41CD40D0" w14:textId="509C44BC"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BD5685">
        <w:rPr>
          <w:rFonts w:ascii="Times New Roman" w:hAnsi="Times New Roman"/>
        </w:rPr>
        <w:t>d</w:t>
      </w:r>
      <w:r w:rsidR="00BD568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05D27E"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FD05DE">
        <w:rPr>
          <w:rFonts w:ascii="Times New Roman" w:hAnsi="Times New Roman"/>
          <w:i/>
        </w:rPr>
        <w:t>Computing</w:t>
      </w:r>
      <w:r w:rsidR="00FD05DE"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17"/>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B0733" w16cid:durableId="210E98EE"/>
  <w16cid:commentId w16cid:paraId="733794ED" w16cid:durableId="210E98EF"/>
  <w16cid:commentId w16cid:paraId="32B4FE6E" w16cid:durableId="210E98F0"/>
  <w16cid:commentId w16cid:paraId="2DB53E71" w16cid:durableId="210E9A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3D6A" w14:textId="77777777" w:rsidR="00CB33EC" w:rsidRDefault="00CB33EC">
      <w:r>
        <w:separator/>
      </w:r>
    </w:p>
  </w:endnote>
  <w:endnote w:type="continuationSeparator" w:id="0">
    <w:p w14:paraId="30D96EBB" w14:textId="77777777" w:rsidR="00CB33EC" w:rsidRDefault="00CB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6460" w14:textId="6940F7D1" w:rsidR="0078393F" w:rsidRDefault="0078393F" w:rsidP="003C66F2">
    <w:pPr>
      <w:pStyle w:val="Footer"/>
      <w:jc w:val="right"/>
    </w:pPr>
    <w:r>
      <w:t>C002B-2020-2021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388" w14:textId="77777777" w:rsidR="0078393F" w:rsidRDefault="0078393F">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78393F" w:rsidRDefault="0078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AD91" w14:textId="70FC84EF" w:rsidR="0078393F" w:rsidRDefault="0078393F" w:rsidP="00784625">
    <w:pPr>
      <w:pStyle w:val="Footer"/>
      <w:jc w:val="right"/>
    </w:pPr>
    <w:r>
      <w:t>C002B-2020-2021 Self-Study Questionnaire</w:t>
    </w:r>
  </w:p>
  <w:p w14:paraId="230B6BC2" w14:textId="77777777" w:rsidR="0078393F" w:rsidRDefault="007839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BBA" w14:textId="384E8164" w:rsidR="0078393F" w:rsidRDefault="0078393F">
    <w:pPr>
      <w:pStyle w:val="Footer"/>
      <w:jc w:val="right"/>
    </w:pPr>
    <w:r>
      <w:fldChar w:fldCharType="begin"/>
    </w:r>
    <w:r>
      <w:instrText xml:space="preserve"> PAGE   \* MERGEFORMAT </w:instrText>
    </w:r>
    <w:r>
      <w:fldChar w:fldCharType="separate"/>
    </w:r>
    <w:r w:rsidR="00102D79">
      <w:rPr>
        <w:noProof/>
      </w:rPr>
      <w:t>14</w:t>
    </w:r>
    <w:r>
      <w:rPr>
        <w:noProof/>
      </w:rPr>
      <w:fldChar w:fldCharType="end"/>
    </w:r>
  </w:p>
  <w:p w14:paraId="69446E66" w14:textId="59C3F815" w:rsidR="0078393F" w:rsidRDefault="0078393F" w:rsidP="00502CC9">
    <w:pPr>
      <w:pStyle w:val="Footer"/>
      <w:jc w:val="right"/>
    </w:pPr>
    <w:r>
      <w:t>C002B-20120-2021 Self-Study Questionnaire</w:t>
    </w:r>
  </w:p>
  <w:p w14:paraId="643C94EC" w14:textId="77777777" w:rsidR="0078393F" w:rsidRDefault="0078393F"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2174" w14:textId="1F37EFCE" w:rsidR="0078393F" w:rsidRDefault="0078393F">
    <w:pPr>
      <w:pStyle w:val="Footer"/>
      <w:jc w:val="right"/>
    </w:pPr>
    <w:r>
      <w:fldChar w:fldCharType="begin"/>
    </w:r>
    <w:r>
      <w:instrText xml:space="preserve"> PAGE   \* MERGEFORMAT </w:instrText>
    </w:r>
    <w:r>
      <w:fldChar w:fldCharType="separate"/>
    </w:r>
    <w:r w:rsidR="00102D79">
      <w:rPr>
        <w:noProof/>
      </w:rPr>
      <w:t>28</w:t>
    </w:r>
    <w:r>
      <w:rPr>
        <w:noProof/>
      </w:rPr>
      <w:fldChar w:fldCharType="end"/>
    </w:r>
  </w:p>
  <w:p w14:paraId="495B26B2" w14:textId="77777777" w:rsidR="0078393F" w:rsidRDefault="007839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B291" w14:textId="77777777" w:rsidR="00CB33EC" w:rsidRDefault="00CB33EC">
      <w:r>
        <w:separator/>
      </w:r>
    </w:p>
  </w:footnote>
  <w:footnote w:type="continuationSeparator" w:id="0">
    <w:p w14:paraId="2238ECC3" w14:textId="77777777" w:rsidR="00CB33EC" w:rsidRDefault="00CB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FFCB" w14:textId="77777777" w:rsidR="0078393F" w:rsidRDefault="0078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BA1" w14:textId="77777777" w:rsidR="0078393F" w:rsidRDefault="0078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2150F"/>
    <w:multiLevelType w:val="hybridMultilevel"/>
    <w:tmpl w:val="209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7"/>
  </w:num>
  <w:num w:numId="3">
    <w:abstractNumId w:val="13"/>
  </w:num>
  <w:num w:numId="4">
    <w:abstractNumId w:val="22"/>
  </w:num>
  <w:num w:numId="5">
    <w:abstractNumId w:val="32"/>
  </w:num>
  <w:num w:numId="6">
    <w:abstractNumId w:val="17"/>
  </w:num>
  <w:num w:numId="7">
    <w:abstractNumId w:val="0"/>
  </w:num>
  <w:num w:numId="8">
    <w:abstractNumId w:val="35"/>
  </w:num>
  <w:num w:numId="9">
    <w:abstractNumId w:val="29"/>
  </w:num>
  <w:num w:numId="10">
    <w:abstractNumId w:val="37"/>
  </w:num>
  <w:num w:numId="11">
    <w:abstractNumId w:val="49"/>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53"/>
  </w:num>
  <w:num w:numId="17">
    <w:abstractNumId w:val="19"/>
  </w:num>
  <w:num w:numId="18">
    <w:abstractNumId w:val="57"/>
  </w:num>
  <w:num w:numId="19">
    <w:abstractNumId w:val="7"/>
  </w:num>
  <w:num w:numId="20">
    <w:abstractNumId w:val="56"/>
  </w:num>
  <w:num w:numId="21">
    <w:abstractNumId w:val="55"/>
  </w:num>
  <w:num w:numId="22">
    <w:abstractNumId w:val="15"/>
  </w:num>
  <w:num w:numId="23">
    <w:abstractNumId w:val="46"/>
  </w:num>
  <w:num w:numId="24">
    <w:abstractNumId w:val="10"/>
  </w:num>
  <w:num w:numId="25">
    <w:abstractNumId w:val="47"/>
  </w:num>
  <w:num w:numId="26">
    <w:abstractNumId w:val="31"/>
  </w:num>
  <w:num w:numId="27">
    <w:abstractNumId w:val="41"/>
  </w:num>
  <w:num w:numId="28">
    <w:abstractNumId w:val="30"/>
  </w:num>
  <w:num w:numId="29">
    <w:abstractNumId w:val="6"/>
  </w:num>
  <w:num w:numId="30">
    <w:abstractNumId w:val="8"/>
  </w:num>
  <w:num w:numId="31">
    <w:abstractNumId w:val="3"/>
  </w:num>
  <w:num w:numId="32">
    <w:abstractNumId w:val="40"/>
  </w:num>
  <w:num w:numId="33">
    <w:abstractNumId w:val="54"/>
  </w:num>
  <w:num w:numId="34">
    <w:abstractNumId w:val="20"/>
  </w:num>
  <w:num w:numId="35">
    <w:abstractNumId w:val="28"/>
  </w:num>
  <w:num w:numId="36">
    <w:abstractNumId w:val="52"/>
  </w:num>
  <w:num w:numId="37">
    <w:abstractNumId w:val="48"/>
  </w:num>
  <w:num w:numId="38">
    <w:abstractNumId w:val="18"/>
  </w:num>
  <w:num w:numId="39">
    <w:abstractNumId w:val="44"/>
  </w:num>
  <w:num w:numId="40">
    <w:abstractNumId w:val="58"/>
  </w:num>
  <w:num w:numId="41">
    <w:abstractNumId w:val="38"/>
  </w:num>
  <w:num w:numId="42">
    <w:abstractNumId w:val="16"/>
  </w:num>
  <w:num w:numId="43">
    <w:abstractNumId w:val="25"/>
  </w:num>
  <w:num w:numId="44">
    <w:abstractNumId w:val="24"/>
  </w:num>
  <w:num w:numId="45">
    <w:abstractNumId w:val="39"/>
  </w:num>
  <w:num w:numId="46">
    <w:abstractNumId w:val="23"/>
  </w:num>
  <w:num w:numId="47">
    <w:abstractNumId w:val="51"/>
  </w:num>
  <w:num w:numId="48">
    <w:abstractNumId w:val="36"/>
  </w:num>
  <w:num w:numId="49">
    <w:abstractNumId w:val="45"/>
  </w:num>
  <w:num w:numId="50">
    <w:abstractNumId w:val="4"/>
  </w:num>
  <w:num w:numId="51">
    <w:abstractNumId w:val="33"/>
  </w:num>
  <w:num w:numId="52">
    <w:abstractNumId w:val="11"/>
  </w:num>
  <w:num w:numId="53">
    <w:abstractNumId w:val="43"/>
  </w:num>
  <w:num w:numId="54">
    <w:abstractNumId w:val="14"/>
  </w:num>
  <w:num w:numId="55">
    <w:abstractNumId w:val="21"/>
  </w:num>
  <w:num w:numId="56">
    <w:abstractNumId w:val="42"/>
  </w:num>
  <w:num w:numId="57">
    <w:abstractNumId w:val="59"/>
  </w:num>
  <w:num w:numId="58">
    <w:abstractNumId w:val="9"/>
  </w:num>
  <w:num w:numId="59">
    <w:abstractNumId w:val="5"/>
  </w:num>
  <w:num w:numId="6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C75FE"/>
    <w:rsid w:val="000D07EF"/>
    <w:rsid w:val="000D34B2"/>
    <w:rsid w:val="000D6275"/>
    <w:rsid w:val="000D6737"/>
    <w:rsid w:val="000D7D1A"/>
    <w:rsid w:val="000E0108"/>
    <w:rsid w:val="000E18E7"/>
    <w:rsid w:val="000E5606"/>
    <w:rsid w:val="000F0FD0"/>
    <w:rsid w:val="000F4D72"/>
    <w:rsid w:val="000F626E"/>
    <w:rsid w:val="00102D79"/>
    <w:rsid w:val="00114690"/>
    <w:rsid w:val="00127EBD"/>
    <w:rsid w:val="00144D78"/>
    <w:rsid w:val="001469AB"/>
    <w:rsid w:val="001509FB"/>
    <w:rsid w:val="001565A0"/>
    <w:rsid w:val="00157DD1"/>
    <w:rsid w:val="0016117B"/>
    <w:rsid w:val="00166B7D"/>
    <w:rsid w:val="0017401B"/>
    <w:rsid w:val="00183DBE"/>
    <w:rsid w:val="001909B7"/>
    <w:rsid w:val="00194227"/>
    <w:rsid w:val="001A26BD"/>
    <w:rsid w:val="001A56E6"/>
    <w:rsid w:val="001B6DB2"/>
    <w:rsid w:val="001C2B3E"/>
    <w:rsid w:val="001D183A"/>
    <w:rsid w:val="002134F8"/>
    <w:rsid w:val="0022187C"/>
    <w:rsid w:val="00234C5C"/>
    <w:rsid w:val="00241CC9"/>
    <w:rsid w:val="00250F0E"/>
    <w:rsid w:val="00252992"/>
    <w:rsid w:val="002546B5"/>
    <w:rsid w:val="0026015A"/>
    <w:rsid w:val="002622FE"/>
    <w:rsid w:val="00266F51"/>
    <w:rsid w:val="002834AA"/>
    <w:rsid w:val="00285E78"/>
    <w:rsid w:val="00286595"/>
    <w:rsid w:val="002A57B5"/>
    <w:rsid w:val="002A5BDB"/>
    <w:rsid w:val="002A6F1B"/>
    <w:rsid w:val="002C31C0"/>
    <w:rsid w:val="002C63EC"/>
    <w:rsid w:val="002D0F71"/>
    <w:rsid w:val="002E6EEB"/>
    <w:rsid w:val="002E7221"/>
    <w:rsid w:val="003133E9"/>
    <w:rsid w:val="003213A2"/>
    <w:rsid w:val="00323A24"/>
    <w:rsid w:val="00326E0E"/>
    <w:rsid w:val="003375FD"/>
    <w:rsid w:val="00352118"/>
    <w:rsid w:val="00360EE0"/>
    <w:rsid w:val="003613F1"/>
    <w:rsid w:val="00370F04"/>
    <w:rsid w:val="00371336"/>
    <w:rsid w:val="00372131"/>
    <w:rsid w:val="003730DB"/>
    <w:rsid w:val="003824D4"/>
    <w:rsid w:val="00386424"/>
    <w:rsid w:val="00386CEB"/>
    <w:rsid w:val="0039054F"/>
    <w:rsid w:val="00390672"/>
    <w:rsid w:val="003967D1"/>
    <w:rsid w:val="003C27D0"/>
    <w:rsid w:val="003C66F2"/>
    <w:rsid w:val="003D1860"/>
    <w:rsid w:val="003D31B4"/>
    <w:rsid w:val="003D3E5D"/>
    <w:rsid w:val="003E116E"/>
    <w:rsid w:val="00415544"/>
    <w:rsid w:val="00420F79"/>
    <w:rsid w:val="00421257"/>
    <w:rsid w:val="00424D40"/>
    <w:rsid w:val="004320F0"/>
    <w:rsid w:val="00444245"/>
    <w:rsid w:val="00464E4C"/>
    <w:rsid w:val="004712EA"/>
    <w:rsid w:val="004731AE"/>
    <w:rsid w:val="0047549A"/>
    <w:rsid w:val="00480875"/>
    <w:rsid w:val="00481144"/>
    <w:rsid w:val="00491B6C"/>
    <w:rsid w:val="004A2F57"/>
    <w:rsid w:val="004A589A"/>
    <w:rsid w:val="004A7F47"/>
    <w:rsid w:val="004B73DD"/>
    <w:rsid w:val="004D3208"/>
    <w:rsid w:val="004F5323"/>
    <w:rsid w:val="00502494"/>
    <w:rsid w:val="00502CC9"/>
    <w:rsid w:val="00524446"/>
    <w:rsid w:val="00525D40"/>
    <w:rsid w:val="00530D5F"/>
    <w:rsid w:val="00531898"/>
    <w:rsid w:val="0053456B"/>
    <w:rsid w:val="005460F5"/>
    <w:rsid w:val="005511CB"/>
    <w:rsid w:val="005911C2"/>
    <w:rsid w:val="00595ADC"/>
    <w:rsid w:val="005A2C25"/>
    <w:rsid w:val="005A2D24"/>
    <w:rsid w:val="005A491A"/>
    <w:rsid w:val="005A71A5"/>
    <w:rsid w:val="005B78DE"/>
    <w:rsid w:val="005D2445"/>
    <w:rsid w:val="005E35BC"/>
    <w:rsid w:val="005E4B3B"/>
    <w:rsid w:val="005E67A2"/>
    <w:rsid w:val="00602D90"/>
    <w:rsid w:val="00605DF4"/>
    <w:rsid w:val="0061059D"/>
    <w:rsid w:val="0062781E"/>
    <w:rsid w:val="006312C6"/>
    <w:rsid w:val="0063570C"/>
    <w:rsid w:val="00651F95"/>
    <w:rsid w:val="00664564"/>
    <w:rsid w:val="0066466D"/>
    <w:rsid w:val="006807D8"/>
    <w:rsid w:val="00681D3B"/>
    <w:rsid w:val="00686BC8"/>
    <w:rsid w:val="006944FA"/>
    <w:rsid w:val="00694F9F"/>
    <w:rsid w:val="006A6717"/>
    <w:rsid w:val="006F5134"/>
    <w:rsid w:val="00700360"/>
    <w:rsid w:val="0073071C"/>
    <w:rsid w:val="007329C7"/>
    <w:rsid w:val="00735E20"/>
    <w:rsid w:val="0075205E"/>
    <w:rsid w:val="0075593C"/>
    <w:rsid w:val="00781BEA"/>
    <w:rsid w:val="0078324E"/>
    <w:rsid w:val="0078393F"/>
    <w:rsid w:val="00784625"/>
    <w:rsid w:val="007B3BDB"/>
    <w:rsid w:val="007D3B94"/>
    <w:rsid w:val="007E177B"/>
    <w:rsid w:val="007E6149"/>
    <w:rsid w:val="007F4E7C"/>
    <w:rsid w:val="00800C45"/>
    <w:rsid w:val="008156A4"/>
    <w:rsid w:val="0085209E"/>
    <w:rsid w:val="008543D1"/>
    <w:rsid w:val="008756F8"/>
    <w:rsid w:val="00891E45"/>
    <w:rsid w:val="0089264E"/>
    <w:rsid w:val="00897343"/>
    <w:rsid w:val="008A1A2F"/>
    <w:rsid w:val="008A55DC"/>
    <w:rsid w:val="008C25BD"/>
    <w:rsid w:val="008C3ED2"/>
    <w:rsid w:val="008C71F8"/>
    <w:rsid w:val="00902CB2"/>
    <w:rsid w:val="009116FF"/>
    <w:rsid w:val="00926D0D"/>
    <w:rsid w:val="00926F69"/>
    <w:rsid w:val="00930D1C"/>
    <w:rsid w:val="00937754"/>
    <w:rsid w:val="00943610"/>
    <w:rsid w:val="0094445A"/>
    <w:rsid w:val="009536CD"/>
    <w:rsid w:val="0095729A"/>
    <w:rsid w:val="00963DE4"/>
    <w:rsid w:val="00965925"/>
    <w:rsid w:val="00967D80"/>
    <w:rsid w:val="00982F43"/>
    <w:rsid w:val="0098632B"/>
    <w:rsid w:val="0098768B"/>
    <w:rsid w:val="009C600B"/>
    <w:rsid w:val="009C6B9C"/>
    <w:rsid w:val="009D1BCE"/>
    <w:rsid w:val="009E2542"/>
    <w:rsid w:val="009F4E0A"/>
    <w:rsid w:val="00A03E8A"/>
    <w:rsid w:val="00A040A3"/>
    <w:rsid w:val="00A17CA9"/>
    <w:rsid w:val="00A22223"/>
    <w:rsid w:val="00A25136"/>
    <w:rsid w:val="00A26B68"/>
    <w:rsid w:val="00A30687"/>
    <w:rsid w:val="00A356F9"/>
    <w:rsid w:val="00A4589B"/>
    <w:rsid w:val="00A5090F"/>
    <w:rsid w:val="00A51DD3"/>
    <w:rsid w:val="00A5262C"/>
    <w:rsid w:val="00A65786"/>
    <w:rsid w:val="00A8094B"/>
    <w:rsid w:val="00A83111"/>
    <w:rsid w:val="00A93511"/>
    <w:rsid w:val="00AA6A2B"/>
    <w:rsid w:val="00AA79A9"/>
    <w:rsid w:val="00AB6766"/>
    <w:rsid w:val="00AC695F"/>
    <w:rsid w:val="00AE2710"/>
    <w:rsid w:val="00AF3176"/>
    <w:rsid w:val="00AF6BE0"/>
    <w:rsid w:val="00B129BC"/>
    <w:rsid w:val="00B252AF"/>
    <w:rsid w:val="00B31E13"/>
    <w:rsid w:val="00B60566"/>
    <w:rsid w:val="00B60DD6"/>
    <w:rsid w:val="00B7076D"/>
    <w:rsid w:val="00B7273F"/>
    <w:rsid w:val="00B85BA4"/>
    <w:rsid w:val="00B86CE3"/>
    <w:rsid w:val="00B92A71"/>
    <w:rsid w:val="00BB5AFC"/>
    <w:rsid w:val="00BC02B8"/>
    <w:rsid w:val="00BC459C"/>
    <w:rsid w:val="00BC72D3"/>
    <w:rsid w:val="00BD5685"/>
    <w:rsid w:val="00BE51D4"/>
    <w:rsid w:val="00BF18E5"/>
    <w:rsid w:val="00C00405"/>
    <w:rsid w:val="00C0623C"/>
    <w:rsid w:val="00C25F79"/>
    <w:rsid w:val="00C43437"/>
    <w:rsid w:val="00C458C8"/>
    <w:rsid w:val="00C47F95"/>
    <w:rsid w:val="00C50D4D"/>
    <w:rsid w:val="00C50DDA"/>
    <w:rsid w:val="00C53A4A"/>
    <w:rsid w:val="00C636F2"/>
    <w:rsid w:val="00C67369"/>
    <w:rsid w:val="00C806B4"/>
    <w:rsid w:val="00C853A2"/>
    <w:rsid w:val="00C94E54"/>
    <w:rsid w:val="00C9602E"/>
    <w:rsid w:val="00CB33EC"/>
    <w:rsid w:val="00CB3D96"/>
    <w:rsid w:val="00CC361B"/>
    <w:rsid w:val="00CD2FA2"/>
    <w:rsid w:val="00CD6A80"/>
    <w:rsid w:val="00CE70F0"/>
    <w:rsid w:val="00CF3290"/>
    <w:rsid w:val="00D04B47"/>
    <w:rsid w:val="00D07650"/>
    <w:rsid w:val="00D07BF8"/>
    <w:rsid w:val="00D134BB"/>
    <w:rsid w:val="00D15F42"/>
    <w:rsid w:val="00D26E74"/>
    <w:rsid w:val="00D47C84"/>
    <w:rsid w:val="00D51634"/>
    <w:rsid w:val="00DB6634"/>
    <w:rsid w:val="00DC57E4"/>
    <w:rsid w:val="00DC7083"/>
    <w:rsid w:val="00DC72E9"/>
    <w:rsid w:val="00DD55D2"/>
    <w:rsid w:val="00E03FEB"/>
    <w:rsid w:val="00E10407"/>
    <w:rsid w:val="00E11313"/>
    <w:rsid w:val="00E20260"/>
    <w:rsid w:val="00E22B47"/>
    <w:rsid w:val="00E307DC"/>
    <w:rsid w:val="00E43786"/>
    <w:rsid w:val="00E43E9B"/>
    <w:rsid w:val="00E4431B"/>
    <w:rsid w:val="00E550CD"/>
    <w:rsid w:val="00E55510"/>
    <w:rsid w:val="00E748E8"/>
    <w:rsid w:val="00E8553C"/>
    <w:rsid w:val="00E86425"/>
    <w:rsid w:val="00E9279D"/>
    <w:rsid w:val="00E94E44"/>
    <w:rsid w:val="00E952F1"/>
    <w:rsid w:val="00EA71F7"/>
    <w:rsid w:val="00EB1A56"/>
    <w:rsid w:val="00EB2950"/>
    <w:rsid w:val="00EB511C"/>
    <w:rsid w:val="00ED4C04"/>
    <w:rsid w:val="00EE71D9"/>
    <w:rsid w:val="00EF3FEF"/>
    <w:rsid w:val="00EF41AE"/>
    <w:rsid w:val="00EF55F4"/>
    <w:rsid w:val="00F05F0F"/>
    <w:rsid w:val="00F07378"/>
    <w:rsid w:val="00F07E7F"/>
    <w:rsid w:val="00F1031B"/>
    <w:rsid w:val="00F10B9D"/>
    <w:rsid w:val="00F10C2E"/>
    <w:rsid w:val="00F119BF"/>
    <w:rsid w:val="00F130ED"/>
    <w:rsid w:val="00F13428"/>
    <w:rsid w:val="00F15547"/>
    <w:rsid w:val="00F2204C"/>
    <w:rsid w:val="00F25AB1"/>
    <w:rsid w:val="00F301DC"/>
    <w:rsid w:val="00F32CF9"/>
    <w:rsid w:val="00F56FEC"/>
    <w:rsid w:val="00F64471"/>
    <w:rsid w:val="00F679CC"/>
    <w:rsid w:val="00F67F03"/>
    <w:rsid w:val="00F7228A"/>
    <w:rsid w:val="00F74A7F"/>
    <w:rsid w:val="00F80E9D"/>
    <w:rsid w:val="00F850CB"/>
    <w:rsid w:val="00FA69EA"/>
    <w:rsid w:val="00FB6A9E"/>
    <w:rsid w:val="00FC4BB9"/>
    <w:rsid w:val="00FD05DE"/>
    <w:rsid w:val="00FD16E2"/>
    <w:rsid w:val="00FD196D"/>
    <w:rsid w:val="00FD291C"/>
    <w:rsid w:val="00FD2B1C"/>
    <w:rsid w:val="00FD4984"/>
    <w:rsid w:val="00FD4BB9"/>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4FE1-552E-4362-BFA0-9A99AB2D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4888</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32685</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8</cp:revision>
  <cp:lastPrinted>2016-08-05T16:15:00Z</cp:lastPrinted>
  <dcterms:created xsi:type="dcterms:W3CDTF">2019-09-13T20:58:00Z</dcterms:created>
  <dcterms:modified xsi:type="dcterms:W3CDTF">2019-09-18T20:15:00Z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