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BF78" w14:textId="77777777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  <w:r w:rsidRPr="005300E6">
        <w:rPr>
          <w:rFonts w:cs="Arial"/>
          <w:b/>
          <w:color w:val="FF6C2C"/>
          <w:sz w:val="22"/>
          <w:szCs w:val="22"/>
        </w:rPr>
        <w:t>[INSTITUTION LOGO]</w:t>
      </w:r>
    </w:p>
    <w:p w14:paraId="2A0B4E2A" w14:textId="77777777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</w:p>
    <w:p w14:paraId="0EC271F5" w14:textId="77777777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</w:p>
    <w:p w14:paraId="549A8F88" w14:textId="474EEFAB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  <w:r w:rsidRPr="005300E6">
        <w:rPr>
          <w:rFonts w:cs="Arial"/>
          <w:b/>
          <w:color w:val="FF6C2C"/>
          <w:sz w:val="22"/>
          <w:szCs w:val="22"/>
        </w:rPr>
        <w:t>[INSTITUTION ADD</w:t>
      </w:r>
      <w:r w:rsidR="00B90D46">
        <w:rPr>
          <w:rFonts w:cs="Arial"/>
          <w:b/>
          <w:color w:val="FF6C2C"/>
          <w:sz w:val="22"/>
          <w:szCs w:val="22"/>
        </w:rPr>
        <w:t>R</w:t>
      </w:r>
      <w:r w:rsidRPr="005300E6">
        <w:rPr>
          <w:rFonts w:cs="Arial"/>
          <w:b/>
          <w:color w:val="FF6C2C"/>
          <w:sz w:val="22"/>
          <w:szCs w:val="22"/>
        </w:rPr>
        <w:t>ESS]</w:t>
      </w:r>
    </w:p>
    <w:p w14:paraId="488131D7" w14:textId="77777777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</w:p>
    <w:p w14:paraId="1F61F25A" w14:textId="77777777" w:rsidR="00D01E54" w:rsidRPr="005300E6" w:rsidRDefault="00D01E54">
      <w:pPr>
        <w:rPr>
          <w:rFonts w:cs="Arial"/>
          <w:b/>
          <w:color w:val="FF6C2C"/>
          <w:sz w:val="22"/>
          <w:szCs w:val="22"/>
        </w:rPr>
      </w:pPr>
    </w:p>
    <w:p w14:paraId="0B9B3A18" w14:textId="77777777" w:rsidR="00B24110" w:rsidRPr="005300E6" w:rsidRDefault="00B92AC4">
      <w:pPr>
        <w:rPr>
          <w:rFonts w:cs="Arial"/>
          <w:b/>
          <w:color w:val="FF6C2C"/>
          <w:sz w:val="22"/>
          <w:szCs w:val="22"/>
        </w:rPr>
      </w:pPr>
      <w:r w:rsidRPr="005300E6">
        <w:rPr>
          <w:rFonts w:cs="Arial"/>
          <w:b/>
          <w:color w:val="FF6C2C"/>
          <w:sz w:val="22"/>
          <w:szCs w:val="22"/>
        </w:rPr>
        <w:t>[DATE]</w:t>
      </w:r>
    </w:p>
    <w:p w14:paraId="5D106490" w14:textId="77777777" w:rsidR="00B92AC4" w:rsidRPr="001F6214" w:rsidRDefault="00B92AC4">
      <w:pPr>
        <w:rPr>
          <w:rFonts w:ascii="EgyptienneF LT Roman" w:hAnsi="EgyptienneF LT Roman"/>
          <w:sz w:val="22"/>
          <w:szCs w:val="22"/>
        </w:rPr>
      </w:pPr>
    </w:p>
    <w:p w14:paraId="58EECAD8" w14:textId="77777777" w:rsidR="00B92AC4" w:rsidRPr="005300E6" w:rsidRDefault="00B92AC4" w:rsidP="00105917">
      <w:pPr>
        <w:outlineLvl w:val="0"/>
        <w:rPr>
          <w:rFonts w:ascii="Georgia" w:hAnsi="Georgia" w:cs="Arial"/>
          <w:i/>
          <w:sz w:val="22"/>
          <w:szCs w:val="22"/>
        </w:rPr>
      </w:pPr>
      <w:r w:rsidRPr="005300E6">
        <w:rPr>
          <w:rFonts w:ascii="Georgia" w:hAnsi="Georgia" w:cs="Arial"/>
          <w:i/>
          <w:sz w:val="22"/>
          <w:szCs w:val="22"/>
        </w:rPr>
        <w:t>For Immediate Release</w:t>
      </w:r>
    </w:p>
    <w:p w14:paraId="5BE894D6" w14:textId="77777777" w:rsidR="00B92AC4" w:rsidRPr="005300E6" w:rsidRDefault="00B92AC4">
      <w:pPr>
        <w:rPr>
          <w:rFonts w:ascii="Georgia" w:hAnsi="Georgia" w:cs="Arial"/>
          <w:sz w:val="22"/>
          <w:szCs w:val="22"/>
        </w:rPr>
      </w:pPr>
    </w:p>
    <w:p w14:paraId="7424E530" w14:textId="574A6349" w:rsidR="00D63582" w:rsidRPr="005300E6" w:rsidRDefault="00B92AC4" w:rsidP="001F6214">
      <w:pPr>
        <w:rPr>
          <w:rFonts w:ascii="Georgia" w:hAnsi="Georgia"/>
          <w:sz w:val="22"/>
          <w:szCs w:val="22"/>
        </w:rPr>
      </w:pPr>
      <w:r w:rsidRPr="005300E6">
        <w:rPr>
          <w:rFonts w:ascii="Georgia" w:hAnsi="Georgia" w:cs="Arial"/>
          <w:color w:val="FF6C2C"/>
          <w:sz w:val="22"/>
          <w:szCs w:val="22"/>
        </w:rPr>
        <w:t>[CITY, STATE</w:t>
      </w:r>
      <w:r w:rsidR="009E55F4" w:rsidRPr="005300E6">
        <w:rPr>
          <w:rFonts w:ascii="Georgia" w:hAnsi="Georgia" w:cs="Arial"/>
          <w:color w:val="FF6C2C"/>
          <w:sz w:val="22"/>
          <w:szCs w:val="22"/>
        </w:rPr>
        <w:t>, COUNTRY</w:t>
      </w:r>
      <w:r w:rsidRPr="005300E6">
        <w:rPr>
          <w:rFonts w:ascii="Georgia" w:hAnsi="Georgia" w:cs="Arial"/>
          <w:color w:val="FF6C2C"/>
          <w:sz w:val="22"/>
          <w:szCs w:val="22"/>
        </w:rPr>
        <w:t>]</w:t>
      </w:r>
      <w:r w:rsidRPr="005300E6">
        <w:rPr>
          <w:rFonts w:ascii="Georgia" w:hAnsi="Georgia" w:cs="Arial"/>
          <w:sz w:val="22"/>
          <w:szCs w:val="22"/>
        </w:rPr>
        <w:t>—</w:t>
      </w:r>
      <w:r w:rsidRPr="005300E6">
        <w:rPr>
          <w:rFonts w:ascii="Georgia" w:hAnsi="Georgia" w:cs="Arial"/>
          <w:color w:val="FF6C2C"/>
          <w:sz w:val="22"/>
          <w:szCs w:val="22"/>
        </w:rPr>
        <w:t>[</w:t>
      </w:r>
      <w:r w:rsidR="00105917" w:rsidRPr="005300E6">
        <w:rPr>
          <w:rFonts w:ascii="Georgia" w:hAnsi="Georgia" w:cs="Arial"/>
          <w:color w:val="FF6C2C"/>
          <w:sz w:val="22"/>
          <w:szCs w:val="22"/>
        </w:rPr>
        <w:t>INSTITUTION’S] [CHOOSE: ASSOCIATE’S, BACHELOR’S, MASTER’S]</w:t>
      </w:r>
      <w:r w:rsidR="00105917" w:rsidRPr="005300E6">
        <w:rPr>
          <w:rFonts w:ascii="Georgia" w:hAnsi="Georgia" w:cs="Arial"/>
          <w:sz w:val="22"/>
          <w:szCs w:val="22"/>
        </w:rPr>
        <w:t xml:space="preserve"> degree program in </w:t>
      </w:r>
      <w:r w:rsidR="00105917" w:rsidRPr="005300E6">
        <w:rPr>
          <w:rFonts w:ascii="Georgia" w:hAnsi="Georgia" w:cs="Arial"/>
          <w:color w:val="FF6C2C"/>
          <w:sz w:val="22"/>
          <w:szCs w:val="22"/>
        </w:rPr>
        <w:t>[DISCIPLINE]</w:t>
      </w:r>
      <w:r w:rsidR="00105917" w:rsidRPr="005300E6">
        <w:rPr>
          <w:rFonts w:ascii="Georgia" w:hAnsi="Georgia" w:cs="Arial"/>
          <w:sz w:val="22"/>
          <w:szCs w:val="22"/>
        </w:rPr>
        <w:t xml:space="preserve"> </w:t>
      </w:r>
      <w:r w:rsidR="002B1303" w:rsidRPr="005300E6">
        <w:rPr>
          <w:rFonts w:ascii="Georgia" w:hAnsi="Georgia" w:cs="Arial"/>
          <w:sz w:val="22"/>
          <w:szCs w:val="22"/>
        </w:rPr>
        <w:t xml:space="preserve">has been </w:t>
      </w:r>
      <w:r w:rsidR="00105917" w:rsidRPr="005300E6">
        <w:rPr>
          <w:rFonts w:ascii="Georgia" w:hAnsi="Georgia" w:cs="Arial"/>
          <w:sz w:val="22"/>
          <w:szCs w:val="22"/>
        </w:rPr>
        <w:t xml:space="preserve">accredited by the </w:t>
      </w:r>
      <w:r w:rsidR="00105917" w:rsidRPr="005300E6">
        <w:rPr>
          <w:rFonts w:ascii="Georgia" w:hAnsi="Georgia" w:cs="Arial"/>
          <w:color w:val="FF6C2C"/>
          <w:sz w:val="22"/>
          <w:szCs w:val="22"/>
        </w:rPr>
        <w:t>[CHOOSE: APPLIED</w:t>
      </w:r>
      <w:r w:rsidR="00E85E5A" w:rsidRPr="005300E6">
        <w:rPr>
          <w:rFonts w:ascii="Georgia" w:hAnsi="Georgia" w:cs="Arial"/>
          <w:color w:val="FF6C2C"/>
          <w:sz w:val="22"/>
          <w:szCs w:val="22"/>
        </w:rPr>
        <w:t xml:space="preserve"> AND NATURAL</w:t>
      </w:r>
      <w:r w:rsidR="00105917" w:rsidRPr="005300E6">
        <w:rPr>
          <w:rFonts w:ascii="Georgia" w:hAnsi="Georgia" w:cs="Arial"/>
          <w:color w:val="FF6C2C"/>
          <w:sz w:val="22"/>
          <w:szCs w:val="22"/>
        </w:rPr>
        <w:t xml:space="preserve"> SCIENCE, COMPUTING, ENGINEERING, </w:t>
      </w:r>
      <w:r w:rsidR="00DC1836" w:rsidRPr="005300E6">
        <w:rPr>
          <w:rFonts w:ascii="Georgia" w:hAnsi="Georgia" w:cs="Arial"/>
          <w:color w:val="FF6C2C"/>
          <w:sz w:val="22"/>
          <w:szCs w:val="22"/>
        </w:rPr>
        <w:t xml:space="preserve">ENGINEERING </w:t>
      </w:r>
      <w:r w:rsidR="00105917" w:rsidRPr="005300E6">
        <w:rPr>
          <w:rFonts w:ascii="Georgia" w:hAnsi="Georgia" w:cs="Arial"/>
          <w:color w:val="FF6C2C"/>
          <w:sz w:val="22"/>
          <w:szCs w:val="22"/>
        </w:rPr>
        <w:t xml:space="preserve">TECHNOLOGY] </w:t>
      </w:r>
      <w:r w:rsidR="00105917" w:rsidRPr="005300E6">
        <w:rPr>
          <w:rFonts w:ascii="Georgia" w:hAnsi="Georgia" w:cs="Arial"/>
          <w:sz w:val="22"/>
          <w:szCs w:val="22"/>
        </w:rPr>
        <w:t xml:space="preserve">Accreditation Commission of ABET, the </w:t>
      </w:r>
      <w:r w:rsidR="00D63582" w:rsidRPr="00D63582">
        <w:rPr>
          <w:rFonts w:ascii="Georgia" w:hAnsi="Georgia" w:cs="Arial"/>
          <w:sz w:val="22"/>
          <w:szCs w:val="22"/>
        </w:rPr>
        <w:t xml:space="preserve">quality assurance organization focused on college and university programs in the science, technology, engineering and math (STEM) disciplines. </w:t>
      </w:r>
    </w:p>
    <w:p w14:paraId="733ED5E1" w14:textId="77777777" w:rsidR="00FE1F85" w:rsidRPr="005300E6" w:rsidRDefault="00FE1F85" w:rsidP="001F6214">
      <w:pPr>
        <w:rPr>
          <w:rFonts w:ascii="Georgia" w:hAnsi="Georgia"/>
          <w:sz w:val="22"/>
          <w:szCs w:val="22"/>
        </w:rPr>
      </w:pPr>
    </w:p>
    <w:p w14:paraId="4CA01857" w14:textId="1EDA4B28" w:rsidR="00964F09" w:rsidRPr="005300E6" w:rsidRDefault="00964F09" w:rsidP="001F6214">
      <w:pPr>
        <w:rPr>
          <w:rFonts w:ascii="Georgia" w:hAnsi="Georgia"/>
          <w:sz w:val="22"/>
          <w:szCs w:val="22"/>
        </w:rPr>
      </w:pPr>
      <w:r w:rsidRPr="005300E6">
        <w:rPr>
          <w:rFonts w:ascii="Georgia" w:hAnsi="Georgia"/>
          <w:sz w:val="22"/>
          <w:szCs w:val="22"/>
        </w:rPr>
        <w:t>ABET accreditation assures that programs meet standards to produce graduates ready to enter critical technical fields that are leading the way in innovation</w:t>
      </w:r>
      <w:r w:rsidR="009E55F4" w:rsidRPr="005300E6">
        <w:rPr>
          <w:rFonts w:ascii="Georgia" w:hAnsi="Georgia"/>
          <w:sz w:val="22"/>
          <w:szCs w:val="22"/>
        </w:rPr>
        <w:t xml:space="preserve"> and</w:t>
      </w:r>
      <w:r w:rsidRPr="005300E6">
        <w:rPr>
          <w:rFonts w:ascii="Georgia" w:hAnsi="Georgia"/>
          <w:sz w:val="22"/>
          <w:szCs w:val="22"/>
        </w:rPr>
        <w:t xml:space="preserve"> emerging </w:t>
      </w:r>
      <w:r w:rsidR="00D63582" w:rsidRPr="005300E6">
        <w:rPr>
          <w:rFonts w:ascii="Georgia" w:hAnsi="Georgia"/>
          <w:sz w:val="22"/>
          <w:szCs w:val="22"/>
        </w:rPr>
        <w:t>technologies and</w:t>
      </w:r>
      <w:r w:rsidRPr="005300E6">
        <w:rPr>
          <w:rFonts w:ascii="Georgia" w:hAnsi="Georgia"/>
          <w:sz w:val="22"/>
          <w:szCs w:val="22"/>
        </w:rPr>
        <w:t xml:space="preserve"> anticipating the welfare and safety needs of the public.</w:t>
      </w:r>
    </w:p>
    <w:p w14:paraId="34D2A855" w14:textId="77777777" w:rsidR="00964F09" w:rsidRPr="005300E6" w:rsidRDefault="00964F09" w:rsidP="001F6214">
      <w:pPr>
        <w:rPr>
          <w:rFonts w:ascii="Georgia" w:hAnsi="Georgia"/>
          <w:sz w:val="22"/>
          <w:szCs w:val="22"/>
        </w:rPr>
      </w:pPr>
    </w:p>
    <w:p w14:paraId="10909FD8" w14:textId="77777777" w:rsidR="004734F0" w:rsidRPr="005300E6" w:rsidRDefault="004734F0" w:rsidP="001F6214">
      <w:pPr>
        <w:rPr>
          <w:rFonts w:ascii="Georgia" w:hAnsi="Georgia"/>
          <w:sz w:val="22"/>
          <w:szCs w:val="22"/>
        </w:rPr>
      </w:pPr>
      <w:r w:rsidRPr="005300E6">
        <w:rPr>
          <w:rFonts w:ascii="Georgia" w:hAnsi="Georgia"/>
          <w:sz w:val="22"/>
          <w:szCs w:val="22"/>
        </w:rPr>
        <w:t>[QUOTE FROM CHAIR, DEAN, AND/OR PRESIDENT]</w:t>
      </w:r>
    </w:p>
    <w:p w14:paraId="1750E894" w14:textId="77777777" w:rsidR="00FE1F85" w:rsidRPr="005300E6" w:rsidRDefault="00FE1F85" w:rsidP="001F6214">
      <w:pPr>
        <w:rPr>
          <w:rFonts w:ascii="Georgia" w:hAnsi="Georgia"/>
          <w:sz w:val="22"/>
          <w:szCs w:val="22"/>
        </w:rPr>
      </w:pPr>
    </w:p>
    <w:p w14:paraId="15F737B5" w14:textId="68895DAF" w:rsidR="00FE1F85" w:rsidRPr="005300E6" w:rsidRDefault="00FE1F85" w:rsidP="00FE1F85">
      <w:pPr>
        <w:rPr>
          <w:rFonts w:ascii="Georgia" w:hAnsi="Georgia"/>
          <w:sz w:val="22"/>
          <w:szCs w:val="22"/>
        </w:rPr>
      </w:pPr>
      <w:r w:rsidRPr="005300E6">
        <w:rPr>
          <w:rFonts w:ascii="Georgia" w:hAnsi="Georgia"/>
          <w:sz w:val="22"/>
          <w:szCs w:val="22"/>
        </w:rPr>
        <w:t>Sought worldwide, ABET’s voluntary peer-review process is highly respected because it adds critical value to academic programs in the technical disciplines, where quality, precision and safety are of the utmost importance.</w:t>
      </w:r>
    </w:p>
    <w:p w14:paraId="4820C83C" w14:textId="77777777" w:rsidR="00C40FB6" w:rsidRPr="005300E6" w:rsidRDefault="00C40FB6" w:rsidP="001F6214">
      <w:pPr>
        <w:rPr>
          <w:rFonts w:ascii="Georgia" w:hAnsi="Georgia"/>
          <w:sz w:val="22"/>
          <w:szCs w:val="22"/>
        </w:rPr>
      </w:pPr>
    </w:p>
    <w:p w14:paraId="2CAE8974" w14:textId="5BCFBBF6" w:rsidR="001F6214" w:rsidRPr="005300E6" w:rsidRDefault="00C40FB6" w:rsidP="001F6214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  <w:r w:rsidRPr="005300E6">
        <w:rPr>
          <w:rFonts w:ascii="Georgia" w:hAnsi="Georgia"/>
          <w:sz w:val="22"/>
          <w:szCs w:val="22"/>
        </w:rPr>
        <w:t xml:space="preserve">Developed by technical professionals from ABET’s member societies, </w:t>
      </w:r>
      <w:r w:rsidR="00FE1F85" w:rsidRPr="005300E6">
        <w:rPr>
          <w:rFonts w:ascii="Georgia" w:hAnsi="Georgia"/>
          <w:sz w:val="22"/>
          <w:szCs w:val="22"/>
        </w:rPr>
        <w:t>ABET</w:t>
      </w:r>
      <w:r w:rsidRPr="005300E6">
        <w:rPr>
          <w:rFonts w:ascii="Georgia" w:hAnsi="Georgia"/>
          <w:sz w:val="22"/>
          <w:szCs w:val="22"/>
        </w:rPr>
        <w:t xml:space="preserve"> criteria focus on what students experience and learn. </w:t>
      </w:r>
      <w:r w:rsidR="008A2F2C" w:rsidRPr="005300E6">
        <w:rPr>
          <w:rFonts w:ascii="Georgia" w:hAnsi="Georgia" w:cs="Arial"/>
          <w:sz w:val="22"/>
          <w:szCs w:val="22"/>
        </w:rPr>
        <w:t>ABET</w:t>
      </w:r>
      <w:r w:rsidR="00FE1F85" w:rsidRPr="005300E6">
        <w:rPr>
          <w:rFonts w:ascii="Georgia" w:hAnsi="Georgia" w:cs="Arial"/>
          <w:sz w:val="22"/>
          <w:szCs w:val="22"/>
        </w:rPr>
        <w:t xml:space="preserve"> </w:t>
      </w:r>
      <w:r w:rsidR="009E55F4" w:rsidRPr="005300E6">
        <w:rPr>
          <w:rFonts w:ascii="Georgia" w:hAnsi="Georgia" w:cs="Arial"/>
          <w:sz w:val="22"/>
          <w:szCs w:val="22"/>
        </w:rPr>
        <w:t xml:space="preserve">accreditation </w:t>
      </w:r>
      <w:r w:rsidR="008A2F2C" w:rsidRPr="005300E6">
        <w:rPr>
          <w:rFonts w:ascii="Georgia" w:hAnsi="Georgia" w:cs="Arial"/>
          <w:sz w:val="22"/>
          <w:szCs w:val="22"/>
        </w:rPr>
        <w:t>reviews</w:t>
      </w:r>
      <w:r w:rsidR="00FE1F85" w:rsidRPr="005300E6">
        <w:rPr>
          <w:rFonts w:ascii="Georgia" w:hAnsi="Georgia" w:cs="Arial"/>
          <w:sz w:val="22"/>
          <w:szCs w:val="22"/>
        </w:rPr>
        <w:t xml:space="preserve"> </w:t>
      </w:r>
      <w:r w:rsidR="004106D0" w:rsidRPr="005300E6">
        <w:rPr>
          <w:rFonts w:ascii="Georgia" w:hAnsi="Georgia" w:cs="Arial"/>
          <w:sz w:val="22"/>
          <w:szCs w:val="22"/>
        </w:rPr>
        <w:t>look at</w:t>
      </w:r>
      <w:r w:rsidR="00FE1F85" w:rsidRPr="005300E6">
        <w:rPr>
          <w:rFonts w:ascii="Georgia" w:hAnsi="Georgia" w:cs="Arial"/>
          <w:sz w:val="22"/>
          <w:szCs w:val="22"/>
        </w:rPr>
        <w:t xml:space="preserve"> program curricula, faculty, facilities </w:t>
      </w:r>
      <w:r w:rsidR="009E55F4" w:rsidRPr="005300E6">
        <w:rPr>
          <w:rFonts w:ascii="Georgia" w:hAnsi="Georgia" w:cs="Arial"/>
          <w:sz w:val="22"/>
          <w:szCs w:val="22"/>
        </w:rPr>
        <w:t xml:space="preserve">and </w:t>
      </w:r>
      <w:r w:rsidR="00FE1F85" w:rsidRPr="005300E6">
        <w:rPr>
          <w:rFonts w:ascii="Georgia" w:hAnsi="Georgia" w:cs="Arial"/>
          <w:sz w:val="22"/>
          <w:szCs w:val="22"/>
        </w:rPr>
        <w:t>institutional sup</w:t>
      </w:r>
      <w:r w:rsidR="004106D0" w:rsidRPr="005300E6">
        <w:rPr>
          <w:rFonts w:ascii="Georgia" w:hAnsi="Georgia" w:cs="Arial"/>
          <w:sz w:val="22"/>
          <w:szCs w:val="22"/>
        </w:rPr>
        <w:t>port</w:t>
      </w:r>
      <w:r w:rsidR="00FE1F85" w:rsidRPr="005300E6">
        <w:rPr>
          <w:rFonts w:ascii="Georgia" w:hAnsi="Georgia" w:cs="Arial"/>
          <w:sz w:val="22"/>
          <w:szCs w:val="22"/>
        </w:rPr>
        <w:t xml:space="preserve"> and are c</w:t>
      </w:r>
      <w:r w:rsidR="001F6214" w:rsidRPr="005300E6">
        <w:rPr>
          <w:rFonts w:ascii="Georgia" w:hAnsi="Georgia" w:cs="Arial"/>
          <w:sz w:val="22"/>
          <w:szCs w:val="22"/>
        </w:rPr>
        <w:t xml:space="preserve">onducted by teams of </w:t>
      </w:r>
      <w:r w:rsidR="004106D0" w:rsidRPr="005300E6">
        <w:rPr>
          <w:rFonts w:ascii="Georgia" w:hAnsi="Georgia" w:cs="Arial"/>
          <w:sz w:val="22"/>
          <w:szCs w:val="22"/>
        </w:rPr>
        <w:t>highly skilled professionals</w:t>
      </w:r>
      <w:r w:rsidR="001F6214" w:rsidRPr="005300E6">
        <w:rPr>
          <w:rFonts w:ascii="Georgia" w:hAnsi="Georgia" w:cs="Arial"/>
          <w:sz w:val="22"/>
          <w:szCs w:val="22"/>
        </w:rPr>
        <w:t xml:space="preserve"> </w:t>
      </w:r>
      <w:r w:rsidR="008A2F2C" w:rsidRPr="005300E6">
        <w:rPr>
          <w:rFonts w:ascii="Georgia" w:hAnsi="Georgia" w:cs="Arial"/>
          <w:sz w:val="22"/>
          <w:szCs w:val="22"/>
        </w:rPr>
        <w:t xml:space="preserve">from industry, academia and government, </w:t>
      </w:r>
      <w:r w:rsidR="001F6214" w:rsidRPr="005300E6">
        <w:rPr>
          <w:rFonts w:ascii="Georgia" w:hAnsi="Georgia" w:cs="Arial"/>
          <w:sz w:val="22"/>
          <w:szCs w:val="22"/>
        </w:rPr>
        <w:t xml:space="preserve">with expertise in </w:t>
      </w:r>
      <w:r w:rsidR="004106D0" w:rsidRPr="005300E6">
        <w:rPr>
          <w:rFonts w:ascii="Georgia" w:hAnsi="Georgia" w:cs="Arial"/>
          <w:sz w:val="22"/>
          <w:szCs w:val="22"/>
        </w:rPr>
        <w:t>the ABET disciplines.</w:t>
      </w:r>
    </w:p>
    <w:p w14:paraId="3EDBF0F2" w14:textId="77777777" w:rsidR="004106D0" w:rsidRPr="005300E6" w:rsidRDefault="004106D0" w:rsidP="001F6214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14:paraId="16B74A89" w14:textId="4592E547" w:rsidR="00C40FB6" w:rsidRPr="005300E6" w:rsidRDefault="00C40FB6" w:rsidP="00964F09">
      <w:pPr>
        <w:rPr>
          <w:rFonts w:ascii="Georgia" w:hAnsi="Georgia"/>
          <w:sz w:val="22"/>
          <w:szCs w:val="22"/>
        </w:rPr>
      </w:pPr>
      <w:r w:rsidRPr="005300E6">
        <w:rPr>
          <w:rFonts w:ascii="Georgia" w:hAnsi="Georgia"/>
          <w:sz w:val="22"/>
          <w:szCs w:val="22"/>
        </w:rPr>
        <w:t>ABET is a nonprofit, non-governmental organization</w:t>
      </w:r>
      <w:r w:rsidR="005300E6" w:rsidRPr="005300E6">
        <w:rPr>
          <w:rFonts w:ascii="Georgia" w:hAnsi="Georgia"/>
          <w:sz w:val="22"/>
          <w:szCs w:val="22"/>
        </w:rPr>
        <w:t xml:space="preserve"> with ISO 9001:2015 certification</w:t>
      </w:r>
      <w:r w:rsidRPr="005300E6">
        <w:rPr>
          <w:rFonts w:ascii="Georgia" w:hAnsi="Georgia"/>
          <w:sz w:val="22"/>
          <w:szCs w:val="22"/>
        </w:rPr>
        <w:t>.</w:t>
      </w:r>
      <w:r w:rsidR="00964F09" w:rsidRPr="005300E6">
        <w:rPr>
          <w:rFonts w:ascii="Georgia" w:hAnsi="Georgia"/>
          <w:sz w:val="22"/>
          <w:szCs w:val="22"/>
        </w:rPr>
        <w:t xml:space="preserve"> </w:t>
      </w:r>
      <w:r w:rsidR="008A2F2C" w:rsidRPr="005300E6">
        <w:rPr>
          <w:rFonts w:ascii="Georgia" w:hAnsi="Georgia"/>
          <w:sz w:val="22"/>
          <w:szCs w:val="22"/>
        </w:rPr>
        <w:t>It</w:t>
      </w:r>
      <w:r w:rsidR="00964F09" w:rsidRPr="005300E6">
        <w:rPr>
          <w:rFonts w:ascii="Georgia" w:hAnsi="Georgia"/>
          <w:sz w:val="22"/>
          <w:szCs w:val="22"/>
        </w:rPr>
        <w:t xml:space="preserve"> currently accredit</w:t>
      </w:r>
      <w:r w:rsidR="008A2F2C" w:rsidRPr="005300E6">
        <w:rPr>
          <w:rFonts w:ascii="Georgia" w:hAnsi="Georgia"/>
          <w:sz w:val="22"/>
          <w:szCs w:val="22"/>
        </w:rPr>
        <w:t>s</w:t>
      </w:r>
      <w:r w:rsidR="00E85E5A" w:rsidRPr="005300E6">
        <w:rPr>
          <w:rFonts w:ascii="Georgia" w:hAnsi="Georgia"/>
          <w:sz w:val="22"/>
          <w:szCs w:val="22"/>
        </w:rPr>
        <w:t xml:space="preserve"> </w:t>
      </w:r>
      <w:r w:rsidR="00D63582" w:rsidRPr="00D63582">
        <w:rPr>
          <w:rFonts w:ascii="Georgia" w:hAnsi="Georgia"/>
          <w:sz w:val="22"/>
          <w:szCs w:val="22"/>
        </w:rPr>
        <w:t>4,674 programs at 920 colleges and universities in 42 countries and areas as of Oct. 1, 2023</w:t>
      </w:r>
      <w:r w:rsidR="00964F09" w:rsidRPr="005300E6">
        <w:rPr>
          <w:rFonts w:ascii="Georgia" w:hAnsi="Georgia"/>
          <w:sz w:val="22"/>
          <w:szCs w:val="22"/>
        </w:rPr>
        <w:t>.</w:t>
      </w:r>
    </w:p>
    <w:p w14:paraId="10B31C59" w14:textId="77777777" w:rsidR="00CE2D3D" w:rsidRPr="005300E6" w:rsidRDefault="00CE2D3D" w:rsidP="00053583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14:paraId="42534D1C" w14:textId="355BE147" w:rsidR="00013EB7" w:rsidRPr="005300E6" w:rsidRDefault="00013EB7" w:rsidP="00053583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  <w:r w:rsidRPr="005300E6">
        <w:rPr>
          <w:rFonts w:ascii="Georgia" w:hAnsi="Georgia" w:cs="Arial"/>
          <w:sz w:val="22"/>
          <w:szCs w:val="22"/>
        </w:rPr>
        <w:t xml:space="preserve">More information about ABET, its member societies and the </w:t>
      </w:r>
      <w:r w:rsidR="009E55F4" w:rsidRPr="005300E6">
        <w:rPr>
          <w:rFonts w:ascii="Georgia" w:hAnsi="Georgia" w:cs="Arial"/>
          <w:sz w:val="22"/>
          <w:szCs w:val="22"/>
        </w:rPr>
        <w:t xml:space="preserve">accreditation </w:t>
      </w:r>
      <w:r w:rsidRPr="005300E6">
        <w:rPr>
          <w:rFonts w:ascii="Georgia" w:hAnsi="Georgia" w:cs="Arial"/>
          <w:sz w:val="22"/>
          <w:szCs w:val="22"/>
        </w:rPr>
        <w:t xml:space="preserve">criteria used to </w:t>
      </w:r>
      <w:r w:rsidR="009E55F4" w:rsidRPr="005300E6">
        <w:rPr>
          <w:rFonts w:ascii="Georgia" w:hAnsi="Georgia" w:cs="Arial"/>
          <w:sz w:val="22"/>
          <w:szCs w:val="22"/>
        </w:rPr>
        <w:t xml:space="preserve">evaluate </w:t>
      </w:r>
      <w:r w:rsidRPr="005300E6">
        <w:rPr>
          <w:rFonts w:ascii="Georgia" w:hAnsi="Georgia" w:cs="Arial"/>
          <w:sz w:val="22"/>
          <w:szCs w:val="22"/>
        </w:rPr>
        <w:t xml:space="preserve">programs can be found at www.abet.org.  </w:t>
      </w:r>
    </w:p>
    <w:p w14:paraId="10C20FA7" w14:textId="77777777" w:rsidR="00D01E54" w:rsidRPr="005300E6" w:rsidRDefault="00D01E54" w:rsidP="00053583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14:paraId="7FDF4365" w14:textId="5F6B59F6" w:rsidR="00D01E54" w:rsidRPr="005300E6" w:rsidRDefault="00D01E54" w:rsidP="00053583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  <w:r w:rsidRPr="005300E6">
        <w:rPr>
          <w:rFonts w:ascii="Georgia" w:hAnsi="Georgia" w:cs="Arial"/>
          <w:color w:val="FF6C2C"/>
          <w:sz w:val="22"/>
          <w:szCs w:val="22"/>
        </w:rPr>
        <w:t xml:space="preserve">[DESCRIPTION OF </w:t>
      </w:r>
      <w:r w:rsidR="00D63582" w:rsidRPr="005300E6">
        <w:rPr>
          <w:rFonts w:ascii="Georgia" w:hAnsi="Georgia" w:cs="Arial"/>
          <w:color w:val="FF6C2C"/>
          <w:sz w:val="22"/>
          <w:szCs w:val="22"/>
        </w:rPr>
        <w:t>INSTITUTION]</w:t>
      </w:r>
      <w:r w:rsidR="00D63582" w:rsidRPr="005300E6">
        <w:rPr>
          <w:rFonts w:ascii="Georgia" w:hAnsi="Georgia" w:cs="Arial"/>
          <w:sz w:val="22"/>
          <w:szCs w:val="22"/>
        </w:rPr>
        <w:t xml:space="preserve"> For</w:t>
      </w:r>
      <w:r w:rsidRPr="005300E6">
        <w:rPr>
          <w:rFonts w:ascii="Georgia" w:hAnsi="Georgia" w:cs="Arial"/>
          <w:sz w:val="22"/>
          <w:szCs w:val="22"/>
        </w:rPr>
        <w:t xml:space="preserve"> more </w:t>
      </w:r>
      <w:r w:rsidRPr="003C4967">
        <w:rPr>
          <w:rFonts w:ascii="Georgia" w:hAnsi="Georgia" w:cs="Arial"/>
          <w:sz w:val="22"/>
          <w:szCs w:val="22"/>
        </w:rPr>
        <w:t xml:space="preserve">information about </w:t>
      </w:r>
      <w:r w:rsidRPr="005300E6">
        <w:rPr>
          <w:rFonts w:ascii="Georgia" w:hAnsi="Georgia" w:cs="Arial"/>
          <w:color w:val="FF6C2C"/>
          <w:sz w:val="22"/>
          <w:szCs w:val="22"/>
        </w:rPr>
        <w:t>[INSTITUTION’S] [CHOOSE: ASSOCIATE’S, BACHELOR’S, MASTER’S]</w:t>
      </w:r>
      <w:r w:rsidRPr="005300E6">
        <w:rPr>
          <w:rFonts w:ascii="Georgia" w:hAnsi="Georgia" w:cs="Arial"/>
          <w:sz w:val="22"/>
          <w:szCs w:val="22"/>
        </w:rPr>
        <w:t xml:space="preserve"> degree program in </w:t>
      </w:r>
      <w:r w:rsidRPr="005300E6">
        <w:rPr>
          <w:rFonts w:ascii="Georgia" w:hAnsi="Georgia" w:cs="Arial"/>
          <w:color w:val="FF6C2C"/>
          <w:sz w:val="22"/>
          <w:szCs w:val="22"/>
        </w:rPr>
        <w:t>[DISCIPLINE]</w:t>
      </w:r>
      <w:r w:rsidRPr="005300E6">
        <w:rPr>
          <w:rFonts w:ascii="Georgia" w:hAnsi="Georgia" w:cs="Arial"/>
          <w:sz w:val="22"/>
          <w:szCs w:val="22"/>
        </w:rPr>
        <w:t xml:space="preserve">, visit </w:t>
      </w:r>
      <w:r w:rsidRPr="005300E6">
        <w:rPr>
          <w:rFonts w:ascii="Georgia" w:hAnsi="Georgia" w:cs="Arial"/>
          <w:color w:val="FF6C2C"/>
          <w:sz w:val="22"/>
          <w:szCs w:val="22"/>
        </w:rPr>
        <w:t>[DEPARTMENT/COLLEGE/INSTITUTION WEBSITE]</w:t>
      </w:r>
      <w:r w:rsidRPr="005300E6">
        <w:rPr>
          <w:rFonts w:ascii="Georgia" w:hAnsi="Georgia" w:cs="Arial"/>
          <w:sz w:val="22"/>
          <w:szCs w:val="22"/>
        </w:rPr>
        <w:t>.</w:t>
      </w:r>
    </w:p>
    <w:p w14:paraId="33296FB4" w14:textId="77777777" w:rsidR="00C10DA8" w:rsidRPr="005300E6" w:rsidRDefault="00C10DA8" w:rsidP="00053583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14:paraId="57AF2986" w14:textId="77777777" w:rsidR="00053583" w:rsidRPr="005300E6" w:rsidRDefault="00C10DA8" w:rsidP="00D01E54">
      <w:pPr>
        <w:autoSpaceDE w:val="0"/>
        <w:autoSpaceDN w:val="0"/>
        <w:adjustRightInd w:val="0"/>
        <w:jc w:val="center"/>
        <w:rPr>
          <w:rFonts w:ascii="Georgia" w:hAnsi="Georgia" w:cs="Arial"/>
          <w:sz w:val="22"/>
          <w:szCs w:val="22"/>
        </w:rPr>
      </w:pPr>
      <w:r w:rsidRPr="005300E6">
        <w:rPr>
          <w:rFonts w:ascii="Georgia" w:hAnsi="Georgia" w:cs="Arial"/>
          <w:sz w:val="22"/>
          <w:szCs w:val="22"/>
        </w:rPr>
        <w:t>###</w:t>
      </w:r>
    </w:p>
    <w:p w14:paraId="75D8F16A" w14:textId="77777777" w:rsidR="00053583" w:rsidRPr="00D75E01" w:rsidRDefault="00053583" w:rsidP="002B130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EB25364" w14:textId="77777777" w:rsidR="00B92AC4" w:rsidRPr="00053583" w:rsidRDefault="00B92AC4"/>
    <w:sectPr w:rsidR="00B92AC4" w:rsidRPr="00053583" w:rsidSect="00D7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gyptienneF LT Roman">
    <w:altName w:val="Calibri"/>
    <w:charset w:val="00"/>
    <w:family w:val="auto"/>
    <w:pitch w:val="variable"/>
    <w:sig w:usb0="800000A7" w:usb1="0000004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515F"/>
    <w:multiLevelType w:val="hybridMultilevel"/>
    <w:tmpl w:val="03484980"/>
    <w:lvl w:ilvl="0" w:tplc="C77EA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6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25"/>
    <w:rsid w:val="000065F5"/>
    <w:rsid w:val="0001107C"/>
    <w:rsid w:val="00013EB7"/>
    <w:rsid w:val="00034C35"/>
    <w:rsid w:val="00036887"/>
    <w:rsid w:val="00053583"/>
    <w:rsid w:val="000607C7"/>
    <w:rsid w:val="000944CA"/>
    <w:rsid w:val="000A364E"/>
    <w:rsid w:val="000A37B6"/>
    <w:rsid w:val="000B1005"/>
    <w:rsid w:val="000B150C"/>
    <w:rsid w:val="000C2B0C"/>
    <w:rsid w:val="000D7039"/>
    <w:rsid w:val="000F4F0D"/>
    <w:rsid w:val="00105917"/>
    <w:rsid w:val="00122C47"/>
    <w:rsid w:val="00137325"/>
    <w:rsid w:val="00137334"/>
    <w:rsid w:val="0014527C"/>
    <w:rsid w:val="001461A3"/>
    <w:rsid w:val="0015084C"/>
    <w:rsid w:val="00164EBA"/>
    <w:rsid w:val="001652D4"/>
    <w:rsid w:val="00172AAC"/>
    <w:rsid w:val="00190623"/>
    <w:rsid w:val="001A3507"/>
    <w:rsid w:val="001A4543"/>
    <w:rsid w:val="001C6262"/>
    <w:rsid w:val="001F41EE"/>
    <w:rsid w:val="001F5B71"/>
    <w:rsid w:val="001F6214"/>
    <w:rsid w:val="00213B63"/>
    <w:rsid w:val="0021417D"/>
    <w:rsid w:val="00215ADE"/>
    <w:rsid w:val="00220739"/>
    <w:rsid w:val="00220A5E"/>
    <w:rsid w:val="00222366"/>
    <w:rsid w:val="002277C5"/>
    <w:rsid w:val="00240A2F"/>
    <w:rsid w:val="00253699"/>
    <w:rsid w:val="00296E83"/>
    <w:rsid w:val="002B1303"/>
    <w:rsid w:val="002C376B"/>
    <w:rsid w:val="002D1A76"/>
    <w:rsid w:val="002F6E26"/>
    <w:rsid w:val="00313DC2"/>
    <w:rsid w:val="00325027"/>
    <w:rsid w:val="003426FA"/>
    <w:rsid w:val="003551D5"/>
    <w:rsid w:val="00363B61"/>
    <w:rsid w:val="00367C8F"/>
    <w:rsid w:val="0037467D"/>
    <w:rsid w:val="00385823"/>
    <w:rsid w:val="00387DD3"/>
    <w:rsid w:val="00390E02"/>
    <w:rsid w:val="003A2863"/>
    <w:rsid w:val="003A5484"/>
    <w:rsid w:val="003C43B5"/>
    <w:rsid w:val="003C4967"/>
    <w:rsid w:val="003C742A"/>
    <w:rsid w:val="003D513F"/>
    <w:rsid w:val="003F6AF5"/>
    <w:rsid w:val="00407EFB"/>
    <w:rsid w:val="004106D0"/>
    <w:rsid w:val="00416EB3"/>
    <w:rsid w:val="00426649"/>
    <w:rsid w:val="0043719E"/>
    <w:rsid w:val="00444466"/>
    <w:rsid w:val="00450A5F"/>
    <w:rsid w:val="004511A9"/>
    <w:rsid w:val="00454F04"/>
    <w:rsid w:val="004734F0"/>
    <w:rsid w:val="004802D4"/>
    <w:rsid w:val="00481425"/>
    <w:rsid w:val="00491F8C"/>
    <w:rsid w:val="0049537F"/>
    <w:rsid w:val="004A079A"/>
    <w:rsid w:val="004A3F22"/>
    <w:rsid w:val="004A7E97"/>
    <w:rsid w:val="004E21CC"/>
    <w:rsid w:val="004E23F0"/>
    <w:rsid w:val="005013A1"/>
    <w:rsid w:val="00512FE9"/>
    <w:rsid w:val="00520CDF"/>
    <w:rsid w:val="00523D8B"/>
    <w:rsid w:val="00525D7D"/>
    <w:rsid w:val="005300E6"/>
    <w:rsid w:val="00536F48"/>
    <w:rsid w:val="00537590"/>
    <w:rsid w:val="00575072"/>
    <w:rsid w:val="005870AF"/>
    <w:rsid w:val="005C058D"/>
    <w:rsid w:val="005C4D5B"/>
    <w:rsid w:val="005D37A2"/>
    <w:rsid w:val="005E3366"/>
    <w:rsid w:val="005E42AE"/>
    <w:rsid w:val="005E7C90"/>
    <w:rsid w:val="005F54E7"/>
    <w:rsid w:val="006018F6"/>
    <w:rsid w:val="006104EF"/>
    <w:rsid w:val="00626023"/>
    <w:rsid w:val="00640790"/>
    <w:rsid w:val="00652032"/>
    <w:rsid w:val="006930E6"/>
    <w:rsid w:val="00694817"/>
    <w:rsid w:val="006B7AFA"/>
    <w:rsid w:val="006C5CE6"/>
    <w:rsid w:val="006D132A"/>
    <w:rsid w:val="006E0D39"/>
    <w:rsid w:val="006E234F"/>
    <w:rsid w:val="0073075A"/>
    <w:rsid w:val="00732667"/>
    <w:rsid w:val="007376A7"/>
    <w:rsid w:val="0074141D"/>
    <w:rsid w:val="00760898"/>
    <w:rsid w:val="007677B3"/>
    <w:rsid w:val="007827A2"/>
    <w:rsid w:val="007B5E36"/>
    <w:rsid w:val="007B6E21"/>
    <w:rsid w:val="007C0A12"/>
    <w:rsid w:val="007C1B93"/>
    <w:rsid w:val="007E70BC"/>
    <w:rsid w:val="007F323E"/>
    <w:rsid w:val="008020DD"/>
    <w:rsid w:val="008102DE"/>
    <w:rsid w:val="00824FE2"/>
    <w:rsid w:val="00835A94"/>
    <w:rsid w:val="00850C7B"/>
    <w:rsid w:val="00851BB8"/>
    <w:rsid w:val="00852658"/>
    <w:rsid w:val="00862D21"/>
    <w:rsid w:val="00865191"/>
    <w:rsid w:val="008835DF"/>
    <w:rsid w:val="00886365"/>
    <w:rsid w:val="00894967"/>
    <w:rsid w:val="008A2F2C"/>
    <w:rsid w:val="008A4EB1"/>
    <w:rsid w:val="00902568"/>
    <w:rsid w:val="009071BE"/>
    <w:rsid w:val="00913F88"/>
    <w:rsid w:val="0092343D"/>
    <w:rsid w:val="00947059"/>
    <w:rsid w:val="00956983"/>
    <w:rsid w:val="00964F09"/>
    <w:rsid w:val="009857E5"/>
    <w:rsid w:val="00990E9C"/>
    <w:rsid w:val="009B1DB4"/>
    <w:rsid w:val="009B3162"/>
    <w:rsid w:val="009C4E2B"/>
    <w:rsid w:val="009C50E6"/>
    <w:rsid w:val="009D08D9"/>
    <w:rsid w:val="009E5460"/>
    <w:rsid w:val="009E55F4"/>
    <w:rsid w:val="009F35A9"/>
    <w:rsid w:val="009F415B"/>
    <w:rsid w:val="00A01CEC"/>
    <w:rsid w:val="00A12D39"/>
    <w:rsid w:val="00A310FC"/>
    <w:rsid w:val="00A554A7"/>
    <w:rsid w:val="00A60E41"/>
    <w:rsid w:val="00A81B1D"/>
    <w:rsid w:val="00A94A80"/>
    <w:rsid w:val="00AB36FA"/>
    <w:rsid w:val="00AD00EB"/>
    <w:rsid w:val="00AE3A33"/>
    <w:rsid w:val="00B1656B"/>
    <w:rsid w:val="00B178A0"/>
    <w:rsid w:val="00B22544"/>
    <w:rsid w:val="00B24110"/>
    <w:rsid w:val="00B406B7"/>
    <w:rsid w:val="00B41A0E"/>
    <w:rsid w:val="00B53F37"/>
    <w:rsid w:val="00B54D70"/>
    <w:rsid w:val="00B56BB5"/>
    <w:rsid w:val="00B90D46"/>
    <w:rsid w:val="00B92AC4"/>
    <w:rsid w:val="00BA035E"/>
    <w:rsid w:val="00BA3DAE"/>
    <w:rsid w:val="00BB0EC5"/>
    <w:rsid w:val="00BD5167"/>
    <w:rsid w:val="00BD77C0"/>
    <w:rsid w:val="00BE7067"/>
    <w:rsid w:val="00BF294C"/>
    <w:rsid w:val="00BF7C1D"/>
    <w:rsid w:val="00C10221"/>
    <w:rsid w:val="00C10DA8"/>
    <w:rsid w:val="00C30B6B"/>
    <w:rsid w:val="00C36460"/>
    <w:rsid w:val="00C40FB6"/>
    <w:rsid w:val="00C6311B"/>
    <w:rsid w:val="00C657FB"/>
    <w:rsid w:val="00C6675B"/>
    <w:rsid w:val="00C8392C"/>
    <w:rsid w:val="00C86E24"/>
    <w:rsid w:val="00C968D7"/>
    <w:rsid w:val="00CA319B"/>
    <w:rsid w:val="00CA3630"/>
    <w:rsid w:val="00CD5A30"/>
    <w:rsid w:val="00CE0362"/>
    <w:rsid w:val="00CE0651"/>
    <w:rsid w:val="00CE29D2"/>
    <w:rsid w:val="00CE2D3D"/>
    <w:rsid w:val="00CF3FC3"/>
    <w:rsid w:val="00D01E54"/>
    <w:rsid w:val="00D0375B"/>
    <w:rsid w:val="00D25C60"/>
    <w:rsid w:val="00D4674D"/>
    <w:rsid w:val="00D61D82"/>
    <w:rsid w:val="00D63582"/>
    <w:rsid w:val="00D75E01"/>
    <w:rsid w:val="00D82BCD"/>
    <w:rsid w:val="00D86B89"/>
    <w:rsid w:val="00DB79FE"/>
    <w:rsid w:val="00DC060C"/>
    <w:rsid w:val="00DC1836"/>
    <w:rsid w:val="00DC5249"/>
    <w:rsid w:val="00DD15F3"/>
    <w:rsid w:val="00DD488D"/>
    <w:rsid w:val="00DE59C0"/>
    <w:rsid w:val="00DF0F5A"/>
    <w:rsid w:val="00DF3342"/>
    <w:rsid w:val="00E54F32"/>
    <w:rsid w:val="00E620D0"/>
    <w:rsid w:val="00E7022F"/>
    <w:rsid w:val="00E76F28"/>
    <w:rsid w:val="00E85ACD"/>
    <w:rsid w:val="00E85E5A"/>
    <w:rsid w:val="00E9508B"/>
    <w:rsid w:val="00E9716B"/>
    <w:rsid w:val="00EA40D5"/>
    <w:rsid w:val="00EB0093"/>
    <w:rsid w:val="00EC026A"/>
    <w:rsid w:val="00EC16B2"/>
    <w:rsid w:val="00EC7149"/>
    <w:rsid w:val="00ED1481"/>
    <w:rsid w:val="00ED175B"/>
    <w:rsid w:val="00EE6401"/>
    <w:rsid w:val="00EF48C9"/>
    <w:rsid w:val="00F20F18"/>
    <w:rsid w:val="00F56497"/>
    <w:rsid w:val="00F63008"/>
    <w:rsid w:val="00F708E2"/>
    <w:rsid w:val="00F83CD0"/>
    <w:rsid w:val="00F92714"/>
    <w:rsid w:val="00F9348B"/>
    <w:rsid w:val="00FA3DAA"/>
    <w:rsid w:val="00FC2F9D"/>
    <w:rsid w:val="00FD0CBE"/>
    <w:rsid w:val="00FE1F85"/>
    <w:rsid w:val="00FF283F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C25F9"/>
  <w15:chartTrackingRefBased/>
  <w15:docId w15:val="{518DF9E3-2A72-4512-8224-6EFCA0D8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F88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05917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013EB7"/>
    <w:rPr>
      <w:color w:val="0000FF"/>
      <w:u w:val="single"/>
    </w:rPr>
  </w:style>
  <w:style w:type="paragraph" w:customStyle="1" w:styleId="SectionHeader">
    <w:name w:val="SectionHeader"/>
    <w:basedOn w:val="Normal"/>
    <w:autoRedefine/>
    <w:pPr>
      <w:keepLines/>
      <w:widowControl w:val="0"/>
      <w:ind w:left="187" w:hanging="187"/>
      <w:jc w:val="center"/>
    </w:pPr>
    <w:rPr>
      <w:rFonts w:ascii="Univers 55" w:eastAsia="SimSun" w:hAnsi="Univers 55" w:cs="Arial"/>
      <w:b/>
      <w:caps/>
      <w:sz w:val="40"/>
      <w:szCs w:val="20"/>
    </w:rPr>
  </w:style>
  <w:style w:type="paragraph" w:customStyle="1" w:styleId="Detail">
    <w:name w:val="Detail"/>
    <w:basedOn w:val="Normal"/>
    <w:autoRedefine/>
    <w:pPr>
      <w:widowControl w:val="0"/>
      <w:tabs>
        <w:tab w:val="center" w:pos="5040"/>
      </w:tabs>
      <w:ind w:left="288" w:right="-90" w:hanging="288"/>
      <w:outlineLvl w:val="0"/>
    </w:pPr>
    <w:rPr>
      <w:rFonts w:ascii="Univers 45 Light" w:eastAsia="SimSun" w:hAnsi="Univers 45 Light"/>
      <w:snapToGrid w:val="0"/>
      <w:color w:val="000000"/>
      <w:sz w:val="18"/>
      <w:szCs w:val="20"/>
    </w:rPr>
  </w:style>
  <w:style w:type="paragraph" w:customStyle="1" w:styleId="alpha">
    <w:name w:val="alpha"/>
    <w:basedOn w:val="Normal"/>
    <w:autoRedefine/>
    <w:pPr>
      <w:spacing w:before="120" w:after="120"/>
    </w:pPr>
    <w:rPr>
      <w:rFonts w:ascii="Univers 55" w:eastAsia="SimSun" w:hAnsi="Univers 55"/>
      <w:b/>
      <w:snapToGrid w:val="0"/>
      <w:sz w:val="36"/>
      <w:szCs w:val="20"/>
    </w:rPr>
  </w:style>
  <w:style w:type="paragraph" w:customStyle="1" w:styleId="Alpha0">
    <w:name w:val="Alpha"/>
    <w:basedOn w:val="Normal"/>
    <w:autoRedefine/>
    <w:pPr>
      <w:tabs>
        <w:tab w:val="left" w:pos="90"/>
      </w:tabs>
      <w:spacing w:before="120" w:after="60"/>
    </w:pPr>
    <w:rPr>
      <w:rFonts w:ascii="Univers 55" w:eastAsia="SimSun" w:hAnsi="Univers 55" w:cs="Arial"/>
      <w:b/>
      <w:bCs/>
      <w:snapToGrid w:val="0"/>
      <w:color w:val="000000"/>
      <w:sz w:val="40"/>
      <w:szCs w:val="20"/>
    </w:rPr>
  </w:style>
  <w:style w:type="paragraph" w:customStyle="1" w:styleId="PosNam">
    <w:name w:val="PosNam"/>
    <w:basedOn w:val="Normal"/>
    <w:autoRedefine/>
    <w:pPr>
      <w:keepNext/>
      <w:keepLines/>
      <w:widowControl w:val="0"/>
      <w:tabs>
        <w:tab w:val="center" w:pos="5040"/>
      </w:tabs>
      <w:spacing w:before="240"/>
    </w:pPr>
    <w:rPr>
      <w:rFonts w:ascii="Univers 55" w:eastAsia="SimSun" w:hAnsi="Univers 55" w:cs="Arial"/>
      <w:b/>
      <w:snapToGrid w:val="0"/>
      <w:color w:val="000000"/>
      <w:szCs w:val="20"/>
    </w:rPr>
  </w:style>
  <w:style w:type="paragraph" w:customStyle="1" w:styleId="LabelNam">
    <w:name w:val="LabelNam"/>
    <w:basedOn w:val="Normal"/>
    <w:autoRedefine/>
    <w:pPr>
      <w:keepNext/>
      <w:keepLines/>
      <w:tabs>
        <w:tab w:val="center" w:pos="5040"/>
      </w:tabs>
      <w:spacing w:before="60"/>
    </w:pPr>
    <w:rPr>
      <w:rFonts w:ascii="Univers 45 Light" w:eastAsia="SimSun" w:hAnsi="Univers 45 Light" w:cs="Arial"/>
      <w:b/>
      <w:bCs/>
      <w:snapToGrid w:val="0"/>
      <w:color w:val="000000"/>
      <w:sz w:val="18"/>
      <w:szCs w:val="20"/>
    </w:rPr>
  </w:style>
  <w:style w:type="paragraph" w:customStyle="1" w:styleId="Society">
    <w:name w:val="Society"/>
    <w:basedOn w:val="Normal"/>
    <w:autoRedefine/>
    <w:pPr>
      <w:keepNext/>
      <w:keepLines/>
      <w:pBdr>
        <w:top w:val="single" w:sz="4" w:space="1" w:color="auto"/>
        <w:bottom w:val="single" w:sz="4" w:space="1" w:color="auto"/>
      </w:pBdr>
      <w:spacing w:before="240" w:after="60"/>
      <w:jc w:val="center"/>
    </w:pPr>
    <w:rPr>
      <w:rFonts w:ascii="Univers 55" w:eastAsia="SimSun" w:hAnsi="Univers 55" w:cs="Arial"/>
      <w:b/>
      <w:caps/>
      <w:noProof/>
      <w:color w:val="000000"/>
      <w:szCs w:val="20"/>
    </w:rPr>
  </w:style>
  <w:style w:type="paragraph" w:customStyle="1" w:styleId="term">
    <w:name w:val="term"/>
    <w:basedOn w:val="Normal"/>
    <w:autoRedefine/>
    <w:pPr>
      <w:keepNext/>
      <w:keepLines/>
      <w:spacing w:after="70"/>
    </w:pPr>
    <w:rPr>
      <w:rFonts w:ascii="Univers 45 Light" w:eastAsia="SimSun" w:hAnsi="Univers 45 Light"/>
      <w:snapToGrid w:val="0"/>
      <w:sz w:val="18"/>
      <w:szCs w:val="20"/>
    </w:rPr>
  </w:style>
  <w:style w:type="paragraph" w:customStyle="1" w:styleId="searchname">
    <w:name w:val="searchname"/>
    <w:basedOn w:val="Normal"/>
    <w:autoRedefine/>
    <w:pPr>
      <w:keepNext/>
      <w:keepLines/>
      <w:tabs>
        <w:tab w:val="left" w:pos="90"/>
      </w:tabs>
      <w:spacing w:before="120"/>
    </w:pPr>
    <w:rPr>
      <w:rFonts w:ascii="Univers 45 Light" w:eastAsia="SimSun" w:hAnsi="Univers 45 Light" w:cs="Arial"/>
      <w:b/>
      <w:snapToGrid w:val="0"/>
      <w:color w:val="000000"/>
      <w:sz w:val="18"/>
      <w:szCs w:val="16"/>
    </w:rPr>
  </w:style>
  <w:style w:type="paragraph" w:customStyle="1" w:styleId="Group">
    <w:name w:val="Group"/>
    <w:autoRedefine/>
    <w:pPr>
      <w:keepNext/>
      <w:keepLines/>
      <w:widowControl w:val="0"/>
      <w:suppressLineNumbers/>
      <w:suppressAutoHyphens/>
      <w:spacing w:before="440" w:after="120"/>
      <w:ind w:right="-144"/>
      <w:jc w:val="center"/>
    </w:pPr>
    <w:rPr>
      <w:rFonts w:ascii="Univers 45 Light" w:hAnsi="Univers 45 Light" w:cs="Arial"/>
      <w:b/>
      <w:caps/>
      <w:noProof/>
      <w:color w:val="000000"/>
    </w:rPr>
  </w:style>
  <w:style w:type="paragraph" w:customStyle="1" w:styleId="OrgNam">
    <w:name w:val="OrgNam"/>
    <w:basedOn w:val="Normal"/>
    <w:autoRedefine/>
    <w:pPr>
      <w:keepNext/>
      <w:keepLines/>
      <w:widowControl w:val="0"/>
      <w:tabs>
        <w:tab w:val="center" w:pos="5040"/>
      </w:tabs>
      <w:spacing w:before="360"/>
      <w:jc w:val="center"/>
      <w:outlineLvl w:val="0"/>
    </w:pPr>
    <w:rPr>
      <w:rFonts w:ascii="Univers 55" w:eastAsia="SimSun" w:hAnsi="Univers 55" w:cs="Arial"/>
      <w:b/>
      <w:caps/>
      <w:snapToGrid w:val="0"/>
      <w:color w:val="000000"/>
      <w:sz w:val="22"/>
      <w:szCs w:val="20"/>
    </w:rPr>
  </w:style>
  <w:style w:type="paragraph" w:styleId="Index1">
    <w:name w:val="index 1"/>
    <w:basedOn w:val="Normal"/>
    <w:next w:val="Normal"/>
    <w:autoRedefine/>
    <w:semiHidden/>
    <w:pPr>
      <w:ind w:left="245" w:hanging="245"/>
    </w:pPr>
    <w:rPr>
      <w:rFonts w:ascii="Univers 45 Light" w:eastAsia="SimSun" w:hAnsi="Univers 45 Light"/>
      <w:sz w:val="18"/>
      <w:szCs w:val="21"/>
    </w:rPr>
  </w:style>
  <w:style w:type="paragraph" w:styleId="IndexHeading">
    <w:name w:val="index heading"/>
    <w:basedOn w:val="Normal"/>
    <w:next w:val="Index1"/>
    <w:autoRedefine/>
    <w:semiHidden/>
    <w:pPr>
      <w:keepNext/>
      <w:tabs>
        <w:tab w:val="right" w:pos="3950"/>
      </w:tabs>
      <w:spacing w:before="240" w:after="120"/>
    </w:pPr>
    <w:rPr>
      <w:rFonts w:ascii="Univers 55" w:eastAsia="SimSun" w:hAnsi="Univers 55" w:cs="Arial"/>
      <w:b/>
      <w:bCs/>
      <w:noProof/>
      <w:szCs w:val="33"/>
    </w:rPr>
  </w:style>
  <w:style w:type="paragraph" w:customStyle="1" w:styleId="PrimaryTitle">
    <w:name w:val="Primary Title"/>
    <w:autoRedefine/>
    <w:rPr>
      <w:rFonts w:ascii="Univers 45 Light" w:hAnsi="Univers 45 Light"/>
      <w:b/>
      <w:caps/>
      <w:noProof/>
      <w:sz w:val="32"/>
    </w:rPr>
  </w:style>
  <w:style w:type="paragraph" w:customStyle="1" w:styleId="SecondaryTitle">
    <w:name w:val="Secondary Title"/>
    <w:basedOn w:val="Normal"/>
    <w:autoRedefine/>
    <w:pPr>
      <w:ind w:left="864" w:hanging="864"/>
    </w:pPr>
    <w:rPr>
      <w:rFonts w:ascii="Univers 45 Light" w:hAnsi="Univers 45 Light"/>
      <w:b/>
      <w:caps/>
      <w:szCs w:val="20"/>
    </w:rPr>
  </w:style>
  <w:style w:type="paragraph" w:customStyle="1" w:styleId="Program">
    <w:name w:val="Program"/>
    <w:basedOn w:val="Normal"/>
    <w:autoRedefine/>
    <w:rPr>
      <w:iCs/>
      <w:sz w:val="18"/>
      <w:szCs w:val="20"/>
    </w:rPr>
  </w:style>
  <w:style w:type="paragraph" w:customStyle="1" w:styleId="Location">
    <w:name w:val="Location"/>
    <w:basedOn w:val="Normal"/>
    <w:autoRedefine/>
    <w:pPr>
      <w:keepNext/>
      <w:widowControl w:val="0"/>
      <w:tabs>
        <w:tab w:val="left" w:pos="90"/>
      </w:tabs>
    </w:pPr>
    <w:rPr>
      <w:i/>
      <w:snapToGrid w:val="0"/>
      <w:color w:val="000000"/>
      <w:sz w:val="18"/>
      <w:szCs w:val="20"/>
    </w:rPr>
  </w:style>
  <w:style w:type="paragraph" w:customStyle="1" w:styleId="NgrDate">
    <w:name w:val="NgrDate"/>
    <w:basedOn w:val="Normal"/>
    <w:autoRedefine/>
    <w:pPr>
      <w:keepNext/>
    </w:pPr>
    <w:rPr>
      <w:sz w:val="18"/>
      <w:szCs w:val="20"/>
    </w:rPr>
  </w:style>
  <w:style w:type="paragraph" w:customStyle="1" w:styleId="School1">
    <w:name w:val="School 1"/>
    <w:autoRedefine/>
    <w:pPr>
      <w:keepNext/>
      <w:keepLines/>
      <w:widowControl w:val="0"/>
      <w:suppressLineNumbers/>
      <w:tabs>
        <w:tab w:val="left" w:pos="0"/>
      </w:tabs>
      <w:suppressAutoHyphens/>
      <w:spacing w:before="40" w:after="40"/>
      <w:ind w:left="144"/>
    </w:pPr>
    <w:rPr>
      <w:noProof/>
      <w:color w:val="000000"/>
      <w:sz w:val="18"/>
    </w:rPr>
  </w:style>
  <w:style w:type="paragraph" w:customStyle="1" w:styleId="ProgramText">
    <w:name w:val="Program Text"/>
    <w:autoRedefine/>
    <w:pPr>
      <w:widowControl w:val="0"/>
      <w:jc w:val="both"/>
    </w:pPr>
    <w:rPr>
      <w:noProof/>
      <w:sz w:val="18"/>
    </w:rPr>
  </w:style>
  <w:style w:type="paragraph" w:styleId="NormalWeb">
    <w:name w:val="Normal (Web)"/>
    <w:basedOn w:val="Normal"/>
    <w:uiPriority w:val="99"/>
    <w:unhideWhenUsed/>
    <w:rsid w:val="00C40FB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9E5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55F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9E55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55F4"/>
    <w:rPr>
      <w:szCs w:val="20"/>
    </w:rPr>
  </w:style>
  <w:style w:type="character" w:customStyle="1" w:styleId="CommentTextChar">
    <w:name w:val="Comment Text Char"/>
    <w:link w:val="CommentText"/>
    <w:rsid w:val="009E55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E55F4"/>
    <w:rPr>
      <w:b/>
      <w:bCs/>
    </w:rPr>
  </w:style>
  <w:style w:type="character" w:customStyle="1" w:styleId="CommentSubjectChar">
    <w:name w:val="Comment Subject Char"/>
    <w:link w:val="CommentSubject"/>
    <w:rsid w:val="009E55F4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E85E5A"/>
    <w:rPr>
      <w:rFonts w:ascii="Arial" w:hAnsi="Arial"/>
      <w:szCs w:val="24"/>
    </w:rPr>
  </w:style>
  <w:style w:type="paragraph" w:styleId="Revision">
    <w:name w:val="Revision"/>
    <w:hidden/>
    <w:uiPriority w:val="71"/>
    <w:semiHidden/>
    <w:rsid w:val="00D6358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48FF7CDCA524BAAA0632577589DFD" ma:contentTypeVersion="13" ma:contentTypeDescription="Create a new document." ma:contentTypeScope="" ma:versionID="a667a57b5935c43e01d8168d8c13af5a">
  <xsd:schema xmlns:xsd="http://www.w3.org/2001/XMLSchema" xmlns:xs="http://www.w3.org/2001/XMLSchema" xmlns:p="http://schemas.microsoft.com/office/2006/metadata/properties" xmlns:ns3="7be18b23-74cf-462a-b218-12e1e91db520" xmlns:ns4="9603af3e-dd00-4c94-abbf-7bb2feaaff43" targetNamespace="http://schemas.microsoft.com/office/2006/metadata/properties" ma:root="true" ma:fieldsID="45980fb8115117564124267d17055d4b" ns3:_="" ns4:_="">
    <xsd:import namespace="7be18b23-74cf-462a-b218-12e1e91db520"/>
    <xsd:import namespace="9603af3e-dd00-4c94-abbf-7bb2feaaf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8b23-74cf-462a-b218-12e1e91db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af3e-dd00-4c94-abbf-7bb2feaaf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435B0-10FA-444E-A2E4-1033E666C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8b23-74cf-462a-b218-12e1e91db520"/>
    <ds:schemaRef ds:uri="9603af3e-dd00-4c94-abbf-7bb2feaaf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75A10-472B-446F-BCE8-1AAF42B7B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D01131-A62C-4533-84EF-B1CE1DEDCC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ABET, Inc.</Company>
  <LinksUpToDate>false</LinksUpToDate>
  <CharactersWithSpaces>1908</CharactersWithSpaces>
  <SharedDoc>false</SharedDoc>
  <HLinks>
    <vt:vector size="6" baseType="variant"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http://www.chea.org/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Glazer</dc:creator>
  <cp:keywords/>
  <cp:lastModifiedBy>Brian Smith</cp:lastModifiedBy>
  <cp:revision>3</cp:revision>
  <cp:lastPrinted>2015-05-22T14:53:00Z</cp:lastPrinted>
  <dcterms:created xsi:type="dcterms:W3CDTF">2024-09-04T13:34:00Z</dcterms:created>
  <dcterms:modified xsi:type="dcterms:W3CDTF">2024-09-04T13:54:00Z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0x01010074F48FF7CDCA524BAAA0632577589DFD</vt:lpwstr>
  </property>
</Properties>
</file>